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2C3" w:rsidRPr="00B702A7" w:rsidRDefault="00D7787E" w:rsidP="00485AAE">
      <w:pPr>
        <w:spacing w:line="560" w:lineRule="exact"/>
        <w:jc w:val="center"/>
        <w:rPr>
          <w:rFonts w:ascii="方正大标宋_GBK" w:eastAsia="方正大标宋_GBK"/>
          <w:sz w:val="44"/>
          <w:szCs w:val="32"/>
        </w:rPr>
      </w:pPr>
      <w:r w:rsidRPr="00B702A7">
        <w:rPr>
          <w:rFonts w:ascii="方正大标宋_GBK" w:eastAsia="方正大标宋_GBK" w:hint="eastAsia"/>
          <w:sz w:val="44"/>
          <w:szCs w:val="32"/>
        </w:rPr>
        <w:t>江门市经济社会发展情况</w:t>
      </w:r>
    </w:p>
    <w:p w:rsidR="009B62C3" w:rsidRPr="00B702A7" w:rsidRDefault="009B62C3" w:rsidP="00485AAE">
      <w:pPr>
        <w:spacing w:line="560" w:lineRule="exact"/>
        <w:jc w:val="center"/>
        <w:rPr>
          <w:rFonts w:ascii="方正楷体_GBK" w:eastAsia="方正楷体_GBK"/>
          <w:b/>
          <w:sz w:val="32"/>
          <w:szCs w:val="32"/>
        </w:rPr>
      </w:pPr>
      <w:r w:rsidRPr="00B702A7">
        <w:rPr>
          <w:rFonts w:ascii="方正楷体_GBK" w:eastAsia="方正楷体_GBK" w:hint="eastAsia"/>
          <w:b/>
          <w:sz w:val="32"/>
          <w:szCs w:val="32"/>
        </w:rPr>
        <w:t>（</w:t>
      </w:r>
      <w:r w:rsidR="00B37F65" w:rsidRPr="00B702A7">
        <w:rPr>
          <w:rFonts w:ascii="方正楷体_GBK" w:eastAsia="方正楷体_GBK" w:hint="eastAsia"/>
          <w:b/>
          <w:sz w:val="32"/>
          <w:szCs w:val="32"/>
        </w:rPr>
        <w:t>201</w:t>
      </w:r>
      <w:r w:rsidR="00715442" w:rsidRPr="00B702A7">
        <w:rPr>
          <w:rFonts w:ascii="方正楷体_GBK" w:eastAsia="方正楷体_GBK" w:hint="eastAsia"/>
          <w:b/>
          <w:sz w:val="32"/>
          <w:szCs w:val="32"/>
        </w:rPr>
        <w:t>9</w:t>
      </w:r>
      <w:r w:rsidRPr="00B702A7">
        <w:rPr>
          <w:rFonts w:ascii="方正楷体_GBK" w:eastAsia="方正楷体_GBK" w:hint="eastAsia"/>
          <w:b/>
          <w:sz w:val="32"/>
          <w:szCs w:val="32"/>
        </w:rPr>
        <w:t>年</w:t>
      </w:r>
      <w:r w:rsidR="00B37F65" w:rsidRPr="00B702A7">
        <w:rPr>
          <w:rFonts w:ascii="方正楷体_GBK" w:eastAsia="方正楷体_GBK" w:hint="eastAsia"/>
          <w:b/>
          <w:sz w:val="32"/>
          <w:szCs w:val="32"/>
        </w:rPr>
        <w:t>1</w:t>
      </w:r>
      <w:r w:rsidRPr="00B702A7">
        <w:rPr>
          <w:rFonts w:ascii="方正楷体_GBK" w:eastAsia="方正楷体_GBK" w:hint="eastAsia"/>
          <w:b/>
          <w:sz w:val="32"/>
          <w:szCs w:val="32"/>
        </w:rPr>
        <w:t>月）</w:t>
      </w:r>
    </w:p>
    <w:p w:rsidR="00A63924" w:rsidRDefault="00A63924" w:rsidP="00FC2B07">
      <w:pPr>
        <w:spacing w:line="560" w:lineRule="exact"/>
        <w:ind w:firstLineChars="200" w:firstLine="640"/>
        <w:rPr>
          <w:rFonts w:ascii="方正仿宋_GBK" w:eastAsia="方正仿宋_GBK"/>
          <w:sz w:val="32"/>
          <w:szCs w:val="32"/>
        </w:rPr>
      </w:pPr>
    </w:p>
    <w:p w:rsidR="006E2C99" w:rsidRPr="006E2C99" w:rsidRDefault="006E2C99" w:rsidP="006E2C99">
      <w:pPr>
        <w:spacing w:line="560" w:lineRule="exact"/>
        <w:ind w:firstLineChars="200" w:firstLine="640"/>
        <w:rPr>
          <w:rFonts w:ascii="方正仿宋_GBK" w:eastAsia="方正仿宋_GBK"/>
          <w:sz w:val="32"/>
          <w:szCs w:val="32"/>
        </w:rPr>
      </w:pPr>
      <w:r w:rsidRPr="006E2C99">
        <w:rPr>
          <w:rFonts w:ascii="方正仿宋_GBK" w:eastAsia="方正仿宋_GBK" w:hint="eastAsia"/>
          <w:sz w:val="32"/>
          <w:szCs w:val="32"/>
        </w:rPr>
        <w:t>江门是老工业城市、老商埠，1902年成为对外通商口岸，1904年设立江门北街海关，为广东八大关之一。1983年江门升格为地级市，现辖蓬江、江海、新会三个区和台山、开平、鹤山、恩平四个县级市，俗称“江门五邑”，面积9505平方公里，常住人口456万。江门历史文化底蕴深厚，孕育了明代著名理学家、“岭南第一大儒”陈白沙，维新派代表人物、国学大师梁启超，中国航空第一人冯如，爱国侨领司徒美堂等历史名人，是著名的“院士之乡”“明星之乡”，江门籍院士有32人，在全国地级市中排名第二。江门还是全国著名侨乡，400多万五邑籍华侨华人分布在全世界107个国家和地区，开平碉楼与村落是广东省首个世界文化遗产，拥有世界记忆遗产“侨批档案”（五邑银信），是全国少有、广东唯一</w:t>
      </w:r>
      <w:r w:rsidR="002A7347">
        <w:rPr>
          <w:rFonts w:ascii="方正仿宋_GBK" w:eastAsia="方正仿宋_GBK" w:hint="eastAsia"/>
          <w:sz w:val="32"/>
          <w:szCs w:val="32"/>
        </w:rPr>
        <w:t>的</w:t>
      </w:r>
      <w:r w:rsidRPr="006E2C99">
        <w:rPr>
          <w:rFonts w:ascii="方正仿宋_GBK" w:eastAsia="方正仿宋_GBK" w:hint="eastAsia"/>
          <w:sz w:val="32"/>
          <w:szCs w:val="32"/>
        </w:rPr>
        <w:t>拥有2处世界遗产的城市。</w:t>
      </w:r>
    </w:p>
    <w:p w:rsidR="0095620D" w:rsidRPr="00B702A7" w:rsidRDefault="006E2C99" w:rsidP="0095620D">
      <w:pPr>
        <w:spacing w:line="560" w:lineRule="exact"/>
        <w:ind w:firstLineChars="200" w:firstLine="640"/>
        <w:rPr>
          <w:rFonts w:ascii="方正仿宋_GBK" w:eastAsia="方正仿宋_GBK"/>
          <w:sz w:val="32"/>
          <w:szCs w:val="32"/>
        </w:rPr>
      </w:pPr>
      <w:r w:rsidRPr="006E2C99">
        <w:rPr>
          <w:rFonts w:ascii="方正仿宋_GBK" w:eastAsia="方正仿宋_GBK" w:hint="eastAsia"/>
          <w:sz w:val="32"/>
          <w:szCs w:val="32"/>
        </w:rPr>
        <w:t>江门是</w:t>
      </w:r>
      <w:r w:rsidR="003F1625">
        <w:rPr>
          <w:rFonts w:ascii="方正仿宋_GBK" w:eastAsia="方正仿宋_GBK" w:hint="eastAsia"/>
          <w:sz w:val="32"/>
          <w:szCs w:val="32"/>
        </w:rPr>
        <w:t>全国文明城市，</w:t>
      </w:r>
      <w:r w:rsidR="00E24A16">
        <w:rPr>
          <w:rFonts w:ascii="方正仿宋_GBK" w:eastAsia="方正仿宋_GBK" w:hint="eastAsia"/>
          <w:sz w:val="32"/>
          <w:szCs w:val="32"/>
        </w:rPr>
        <w:t>荣获</w:t>
      </w:r>
      <w:r w:rsidRPr="006E2C99">
        <w:rPr>
          <w:rFonts w:ascii="方正仿宋_GBK" w:eastAsia="方正仿宋_GBK" w:hint="eastAsia"/>
          <w:sz w:val="32"/>
          <w:szCs w:val="32"/>
        </w:rPr>
        <w:t>国家森林城市</w:t>
      </w:r>
      <w:r w:rsidR="00E24A16">
        <w:rPr>
          <w:rFonts w:ascii="方正仿宋_GBK" w:eastAsia="方正仿宋_GBK" w:hint="eastAsia"/>
          <w:sz w:val="32"/>
          <w:szCs w:val="32"/>
        </w:rPr>
        <w:t>、</w:t>
      </w:r>
      <w:r w:rsidRPr="006E2C99">
        <w:rPr>
          <w:rFonts w:ascii="方正仿宋_GBK" w:eastAsia="方正仿宋_GBK" w:hint="eastAsia"/>
          <w:sz w:val="32"/>
          <w:szCs w:val="32"/>
        </w:rPr>
        <w:t>国家园林城市</w:t>
      </w:r>
      <w:r w:rsidR="00E24A16">
        <w:rPr>
          <w:rFonts w:ascii="方正仿宋_GBK" w:eastAsia="方正仿宋_GBK" w:hint="eastAsia"/>
          <w:sz w:val="32"/>
          <w:szCs w:val="32"/>
        </w:rPr>
        <w:t>、</w:t>
      </w:r>
      <w:r w:rsidRPr="006E2C99">
        <w:rPr>
          <w:rFonts w:ascii="方正仿宋_GBK" w:eastAsia="方正仿宋_GBK" w:hint="eastAsia"/>
          <w:sz w:val="32"/>
          <w:szCs w:val="32"/>
        </w:rPr>
        <w:t>中国优秀旅游城市</w:t>
      </w:r>
      <w:r w:rsidR="00E24A16">
        <w:rPr>
          <w:rFonts w:ascii="方正仿宋_GBK" w:eastAsia="方正仿宋_GBK" w:hint="eastAsia"/>
          <w:sz w:val="32"/>
          <w:szCs w:val="32"/>
        </w:rPr>
        <w:t>、</w:t>
      </w:r>
      <w:r w:rsidRPr="006E2C99">
        <w:rPr>
          <w:rFonts w:ascii="方正仿宋_GBK" w:eastAsia="方正仿宋_GBK" w:hint="eastAsia"/>
          <w:sz w:val="32"/>
          <w:szCs w:val="32"/>
        </w:rPr>
        <w:t>国家卫生城市</w:t>
      </w:r>
      <w:r w:rsidR="00E24A16">
        <w:rPr>
          <w:rFonts w:ascii="方正仿宋_GBK" w:eastAsia="方正仿宋_GBK" w:hint="eastAsia"/>
          <w:sz w:val="32"/>
          <w:szCs w:val="32"/>
        </w:rPr>
        <w:t>、</w:t>
      </w:r>
      <w:r w:rsidRPr="006E2C99">
        <w:rPr>
          <w:rFonts w:ascii="方正仿宋_GBK" w:eastAsia="方正仿宋_GBK" w:hint="eastAsia"/>
          <w:sz w:val="32"/>
          <w:szCs w:val="32"/>
        </w:rPr>
        <w:t>国家环境保护模范城市</w:t>
      </w:r>
      <w:r w:rsidR="00E24A16">
        <w:rPr>
          <w:rFonts w:ascii="方正仿宋_GBK" w:eastAsia="方正仿宋_GBK" w:hint="eastAsia"/>
          <w:sz w:val="32"/>
          <w:szCs w:val="32"/>
        </w:rPr>
        <w:t>、</w:t>
      </w:r>
      <w:r w:rsidRPr="006E2C99">
        <w:rPr>
          <w:rFonts w:ascii="方正仿宋_GBK" w:eastAsia="方正仿宋_GBK" w:hint="eastAsia"/>
          <w:sz w:val="32"/>
          <w:szCs w:val="32"/>
        </w:rPr>
        <w:t>中国人居环境奖等称号。</w:t>
      </w:r>
      <w:r w:rsidR="0095620D">
        <w:rPr>
          <w:rFonts w:ascii="方正仿宋_GBK" w:eastAsia="方正仿宋_GBK" w:hint="eastAsia"/>
          <w:sz w:val="32"/>
          <w:szCs w:val="32"/>
        </w:rPr>
        <w:t>当前，我市正在</w:t>
      </w:r>
      <w:r w:rsidR="0095620D" w:rsidRPr="00B702A7">
        <w:rPr>
          <w:rFonts w:ascii="方正仿宋_GBK" w:eastAsia="方正仿宋_GBK"/>
          <w:sz w:val="32"/>
          <w:szCs w:val="32"/>
        </w:rPr>
        <w:t>深入贯彻落实习近平总书记对广东重要讲话和对广东工作一系列重要指示精神，认真落实</w:t>
      </w:r>
      <w:r w:rsidR="0095620D" w:rsidRPr="00B702A7">
        <w:rPr>
          <w:rFonts w:ascii="方正仿宋_GBK" w:eastAsia="方正仿宋_GBK" w:hint="eastAsia"/>
          <w:sz w:val="32"/>
          <w:szCs w:val="32"/>
        </w:rPr>
        <w:t>省委“</w:t>
      </w:r>
      <w:r w:rsidR="0095620D" w:rsidRPr="00B702A7">
        <w:rPr>
          <w:rFonts w:ascii="方正仿宋_GBK" w:eastAsia="方正仿宋_GBK"/>
          <w:sz w:val="32"/>
          <w:szCs w:val="32"/>
        </w:rPr>
        <w:t>1+1+9</w:t>
      </w:r>
      <w:r w:rsidR="0095620D" w:rsidRPr="00B702A7">
        <w:rPr>
          <w:rFonts w:ascii="方正仿宋_GBK" w:eastAsia="方正仿宋_GBK" w:hint="eastAsia"/>
          <w:sz w:val="32"/>
          <w:szCs w:val="32"/>
        </w:rPr>
        <w:t>”</w:t>
      </w:r>
      <w:r w:rsidR="0095620D" w:rsidRPr="00B702A7">
        <w:rPr>
          <w:rFonts w:ascii="方正仿宋_GBK" w:eastAsia="方正仿宋_GBK"/>
          <w:sz w:val="32"/>
          <w:szCs w:val="32"/>
        </w:rPr>
        <w:t>工作部署</w:t>
      </w:r>
      <w:r w:rsidR="0095620D" w:rsidRPr="00B702A7">
        <w:rPr>
          <w:rFonts w:ascii="方正仿宋_GBK" w:eastAsia="方正仿宋_GBK" w:hint="eastAsia"/>
          <w:sz w:val="32"/>
          <w:szCs w:val="32"/>
        </w:rPr>
        <w:t>和市委“1+1+5”工作举措</w:t>
      </w:r>
      <w:r w:rsidR="0095620D" w:rsidRPr="00B702A7">
        <w:rPr>
          <w:rFonts w:ascii="方正仿宋_GBK" w:eastAsia="方正仿宋_GBK"/>
          <w:sz w:val="32"/>
          <w:szCs w:val="32"/>
        </w:rPr>
        <w:t>，积极融入粤港澳大湾区规划建设，</w:t>
      </w:r>
      <w:r w:rsidR="0095620D" w:rsidRPr="00B702A7">
        <w:rPr>
          <w:rFonts w:ascii="方正仿宋_GBK" w:eastAsia="方正仿宋_GBK" w:hint="eastAsia"/>
          <w:sz w:val="32"/>
          <w:szCs w:val="32"/>
        </w:rPr>
        <w:t>着力打造珠江西岸新增长极和沿海经济带上的江海门户，</w:t>
      </w:r>
      <w:r w:rsidR="0095620D" w:rsidRPr="00B702A7">
        <w:rPr>
          <w:rFonts w:ascii="方正仿宋_GBK" w:eastAsia="方正仿宋_GBK"/>
          <w:sz w:val="32"/>
          <w:szCs w:val="32"/>
        </w:rPr>
        <w:t>加快建设</w:t>
      </w:r>
      <w:r w:rsidR="0095620D" w:rsidRPr="00B702A7">
        <w:rPr>
          <w:rFonts w:ascii="方正仿宋_GBK" w:eastAsia="方正仿宋_GBK" w:hint="eastAsia"/>
          <w:sz w:val="32"/>
          <w:szCs w:val="32"/>
        </w:rPr>
        <w:t>“</w:t>
      </w:r>
      <w:r w:rsidR="0095620D" w:rsidRPr="00B702A7">
        <w:rPr>
          <w:rFonts w:ascii="方正仿宋_GBK" w:eastAsia="方正仿宋_GBK"/>
          <w:sz w:val="32"/>
          <w:szCs w:val="32"/>
        </w:rPr>
        <w:t>四个走在全国前列</w:t>
      </w:r>
      <w:r w:rsidR="0095620D" w:rsidRPr="00B702A7">
        <w:rPr>
          <w:rFonts w:ascii="方正仿宋_GBK" w:eastAsia="方正仿宋_GBK" w:hint="eastAsia"/>
          <w:sz w:val="32"/>
          <w:szCs w:val="32"/>
        </w:rPr>
        <w:t>”</w:t>
      </w:r>
      <w:r w:rsidR="0095620D" w:rsidRPr="00B702A7">
        <w:rPr>
          <w:rFonts w:ascii="方正仿宋_GBK" w:eastAsia="方正仿宋_GBK"/>
          <w:sz w:val="32"/>
          <w:szCs w:val="32"/>
        </w:rPr>
        <w:t>示范城市。</w:t>
      </w:r>
    </w:p>
    <w:p w:rsidR="00794A52" w:rsidRPr="00B702A7" w:rsidRDefault="004B5CCB" w:rsidP="00FC2B07">
      <w:pPr>
        <w:spacing w:line="560" w:lineRule="exact"/>
        <w:ind w:firstLineChars="200" w:firstLine="640"/>
        <w:rPr>
          <w:rFonts w:ascii="方正仿宋_GBK" w:eastAsia="方正仿宋_GBK"/>
          <w:sz w:val="32"/>
          <w:szCs w:val="32"/>
        </w:rPr>
      </w:pPr>
      <w:r w:rsidRPr="00B702A7">
        <w:rPr>
          <w:rFonts w:ascii="方正仿宋_GBK" w:eastAsia="方正仿宋_GBK" w:hint="eastAsia"/>
          <w:sz w:val="32"/>
          <w:szCs w:val="32"/>
        </w:rPr>
        <w:lastRenderedPageBreak/>
        <w:t>去年以来，</w:t>
      </w:r>
      <w:r w:rsidR="00794A52" w:rsidRPr="00B702A7">
        <w:rPr>
          <w:rFonts w:ascii="方正仿宋_GBK" w:eastAsia="方正仿宋_GBK" w:hint="eastAsia"/>
          <w:sz w:val="32"/>
          <w:szCs w:val="32"/>
        </w:rPr>
        <w:t>我</w:t>
      </w:r>
      <w:r w:rsidRPr="00B702A7">
        <w:rPr>
          <w:rFonts w:ascii="方正仿宋_GBK" w:eastAsia="方正仿宋_GBK" w:hint="eastAsia"/>
          <w:sz w:val="32"/>
          <w:szCs w:val="32"/>
        </w:rPr>
        <w:t>市</w:t>
      </w:r>
      <w:r w:rsidR="00964A82">
        <w:rPr>
          <w:rFonts w:ascii="方正仿宋_GBK" w:eastAsia="方正仿宋_GBK" w:hint="eastAsia"/>
          <w:sz w:val="32"/>
          <w:szCs w:val="32"/>
        </w:rPr>
        <w:t>深入贯彻落实习近平总书记视察广东重要讲话精神，</w:t>
      </w:r>
      <w:r w:rsidR="0095620D">
        <w:rPr>
          <w:rFonts w:ascii="方正仿宋_GBK" w:eastAsia="方正仿宋_GBK" w:hint="eastAsia"/>
          <w:sz w:val="32"/>
          <w:szCs w:val="32"/>
        </w:rPr>
        <w:t>在省委、省政府的坚强领导下，</w:t>
      </w:r>
      <w:r w:rsidRPr="00B702A7">
        <w:rPr>
          <w:rFonts w:ascii="方正仿宋_GBK" w:eastAsia="方正仿宋_GBK" w:hint="eastAsia"/>
          <w:sz w:val="32"/>
          <w:szCs w:val="32"/>
        </w:rPr>
        <w:t>经济社会</w:t>
      </w:r>
      <w:r w:rsidR="0095620D">
        <w:rPr>
          <w:rFonts w:ascii="方正仿宋_GBK" w:eastAsia="方正仿宋_GBK" w:hint="eastAsia"/>
          <w:sz w:val="32"/>
          <w:szCs w:val="32"/>
        </w:rPr>
        <w:t>实现平稳增长，</w:t>
      </w:r>
      <w:r w:rsidRPr="00B702A7">
        <w:rPr>
          <w:rFonts w:ascii="方正仿宋_GBK" w:eastAsia="方正仿宋_GBK" w:hint="eastAsia"/>
          <w:sz w:val="32"/>
          <w:szCs w:val="32"/>
        </w:rPr>
        <w:t>高质量发展水平明显提升。</w:t>
      </w:r>
      <w:r w:rsidR="00FC2B07" w:rsidRPr="00B702A7">
        <w:rPr>
          <w:rFonts w:ascii="方正仿宋_GBK" w:eastAsia="方正仿宋_GBK" w:hint="eastAsia"/>
          <w:sz w:val="32"/>
          <w:szCs w:val="32"/>
        </w:rPr>
        <w:t>预计全市生产总值增长7.8%左右</w:t>
      </w:r>
      <w:r w:rsidR="00B41AB6">
        <w:rPr>
          <w:rFonts w:ascii="方正仿宋_GBK" w:eastAsia="方正仿宋_GBK" w:hint="eastAsia"/>
          <w:sz w:val="32"/>
          <w:szCs w:val="32"/>
        </w:rPr>
        <w:t>；</w:t>
      </w:r>
      <w:r w:rsidR="00FC2B07" w:rsidRPr="00B702A7">
        <w:rPr>
          <w:rFonts w:ascii="方正仿宋_GBK" w:eastAsia="方正仿宋_GBK" w:hint="eastAsia"/>
          <w:sz w:val="32"/>
          <w:szCs w:val="32"/>
        </w:rPr>
        <w:t>地方一般公共预算收入增长9.</w:t>
      </w:r>
      <w:r w:rsidR="00B41AB6">
        <w:rPr>
          <w:rFonts w:ascii="方正仿宋_GBK" w:eastAsia="方正仿宋_GBK" w:hint="eastAsia"/>
          <w:sz w:val="32"/>
          <w:szCs w:val="32"/>
        </w:rPr>
        <w:t>8</w:t>
      </w:r>
      <w:r w:rsidR="00FC2B07" w:rsidRPr="00B702A7">
        <w:rPr>
          <w:rFonts w:ascii="方正仿宋_GBK" w:eastAsia="方正仿宋_GBK" w:hint="eastAsia"/>
          <w:sz w:val="32"/>
          <w:szCs w:val="32"/>
        </w:rPr>
        <w:t>%，规模以上工业增加值增长9</w:t>
      </w:r>
      <w:r w:rsidR="00B41AB6">
        <w:rPr>
          <w:rFonts w:ascii="方正仿宋_GBK" w:eastAsia="方正仿宋_GBK" w:hint="eastAsia"/>
          <w:sz w:val="32"/>
          <w:szCs w:val="32"/>
        </w:rPr>
        <w:t>.4</w:t>
      </w:r>
      <w:r w:rsidR="00FC2B07" w:rsidRPr="00B702A7">
        <w:rPr>
          <w:rFonts w:ascii="方正仿宋_GBK" w:eastAsia="方正仿宋_GBK" w:hint="eastAsia"/>
          <w:sz w:val="32"/>
          <w:szCs w:val="32"/>
        </w:rPr>
        <w:t>%，社会消费品零售总额增长10%，固定资产投资增长</w:t>
      </w:r>
      <w:r w:rsidR="00EA13CC">
        <w:rPr>
          <w:rFonts w:ascii="方正仿宋_GBK" w:eastAsia="方正仿宋_GBK" w:hint="eastAsia"/>
          <w:sz w:val="32"/>
          <w:szCs w:val="32"/>
        </w:rPr>
        <w:t>9.5</w:t>
      </w:r>
      <w:r w:rsidR="00FC2B07" w:rsidRPr="00B702A7">
        <w:rPr>
          <w:rFonts w:ascii="方正仿宋_GBK" w:eastAsia="方正仿宋_GBK" w:hint="eastAsia"/>
          <w:sz w:val="32"/>
          <w:szCs w:val="32"/>
        </w:rPr>
        <w:t>%，外贸进出口总额增长6</w:t>
      </w:r>
      <w:r w:rsidR="00EA13CC">
        <w:rPr>
          <w:rFonts w:ascii="方正仿宋_GBK" w:eastAsia="方正仿宋_GBK" w:hint="eastAsia"/>
          <w:sz w:val="32"/>
          <w:szCs w:val="32"/>
        </w:rPr>
        <w:t>.4</w:t>
      </w:r>
      <w:r w:rsidR="00FC2B07" w:rsidRPr="00B702A7">
        <w:rPr>
          <w:rFonts w:ascii="方正仿宋_GBK" w:eastAsia="方正仿宋_GBK" w:hint="eastAsia"/>
          <w:sz w:val="32"/>
          <w:szCs w:val="32"/>
        </w:rPr>
        <w:t>%，主要经济指标增速均高于全省平均水平。</w:t>
      </w:r>
    </w:p>
    <w:p w:rsidR="00235E6F" w:rsidRPr="00B702A7" w:rsidRDefault="004B5CCB" w:rsidP="00641B76">
      <w:pPr>
        <w:spacing w:line="560" w:lineRule="exact"/>
        <w:ind w:firstLineChars="200" w:firstLine="643"/>
        <w:rPr>
          <w:rFonts w:ascii="方正仿宋_GBK" w:eastAsia="方正仿宋_GBK"/>
          <w:sz w:val="32"/>
          <w:szCs w:val="32"/>
        </w:rPr>
      </w:pPr>
      <w:r w:rsidRPr="00B702A7">
        <w:rPr>
          <w:rFonts w:ascii="方正楷体_GBK" w:eastAsia="方正楷体_GBK" w:hint="eastAsia"/>
          <w:b/>
          <w:sz w:val="32"/>
          <w:szCs w:val="32"/>
        </w:rPr>
        <w:t>（一）实体经济平稳</w:t>
      </w:r>
      <w:r w:rsidR="00FC1C34" w:rsidRPr="00B702A7">
        <w:rPr>
          <w:rFonts w:ascii="方正楷体_GBK" w:eastAsia="方正楷体_GBK" w:hint="eastAsia"/>
          <w:b/>
          <w:sz w:val="32"/>
          <w:szCs w:val="32"/>
        </w:rPr>
        <w:t>向好</w:t>
      </w:r>
      <w:r w:rsidRPr="00B702A7">
        <w:rPr>
          <w:rFonts w:ascii="方正楷体_GBK" w:eastAsia="方正楷体_GBK" w:hint="eastAsia"/>
          <w:b/>
          <w:sz w:val="32"/>
          <w:szCs w:val="32"/>
        </w:rPr>
        <w:t>。</w:t>
      </w:r>
      <w:r w:rsidRPr="00B702A7">
        <w:rPr>
          <w:rFonts w:ascii="方正仿宋_GBK" w:eastAsia="方正仿宋_GBK" w:hint="eastAsia"/>
          <w:sz w:val="32"/>
          <w:szCs w:val="32"/>
        </w:rPr>
        <w:t>我市按照“六个稳”的要求，积极开展“暖企业、促投资”行动，落实市领导挂钩联系重点项目及重点企业制度，举办了促进民营经济发展千人大会，</w:t>
      </w:r>
      <w:r w:rsidR="00641B76" w:rsidRPr="00641B76">
        <w:rPr>
          <w:rFonts w:ascii="方正仿宋_GBK" w:eastAsia="方正仿宋_GBK" w:hint="eastAsia"/>
          <w:sz w:val="32"/>
          <w:szCs w:val="32"/>
        </w:rPr>
        <w:t>密集出台了我市“民营经济十条”、“实体经济新十条”、“外资十条”、支持企业技术改造、支持企业搬迁改造、推进“小升规”和“个转企”、投资和重点项目奖惩、加强国土资源管理、促进投融资改革、设立共济发展基金等政策组合，</w:t>
      </w:r>
      <w:r w:rsidRPr="00B702A7">
        <w:rPr>
          <w:rFonts w:ascii="方正仿宋_GBK" w:eastAsia="方正仿宋_GBK" w:hint="eastAsia"/>
          <w:sz w:val="32"/>
          <w:szCs w:val="32"/>
        </w:rPr>
        <w:t>有力推动经济实现稳中有进</w:t>
      </w:r>
      <w:r w:rsidR="00EA13CC">
        <w:rPr>
          <w:rFonts w:ascii="方正仿宋_GBK" w:eastAsia="方正仿宋_GBK" w:hint="eastAsia"/>
          <w:sz w:val="32"/>
          <w:szCs w:val="32"/>
        </w:rPr>
        <w:t>，</w:t>
      </w:r>
      <w:r w:rsidR="00CC017A" w:rsidRPr="00B702A7">
        <w:rPr>
          <w:rFonts w:ascii="方正仿宋_GBK" w:eastAsia="方正仿宋_GBK" w:hint="eastAsia"/>
          <w:sz w:val="32"/>
          <w:szCs w:val="32"/>
        </w:rPr>
        <w:t>工业投资增长</w:t>
      </w:r>
      <w:r w:rsidR="00EA13CC">
        <w:rPr>
          <w:rFonts w:ascii="方正仿宋_GBK" w:eastAsia="方正仿宋_GBK" w:hint="eastAsia"/>
          <w:sz w:val="32"/>
          <w:szCs w:val="32"/>
        </w:rPr>
        <w:t>8.2</w:t>
      </w:r>
      <w:r w:rsidR="00CC017A" w:rsidRPr="00B702A7">
        <w:rPr>
          <w:rFonts w:ascii="方正仿宋_GBK" w:eastAsia="方正仿宋_GBK" w:hint="eastAsia"/>
          <w:sz w:val="32"/>
          <w:szCs w:val="32"/>
        </w:rPr>
        <w:t>%，工业技改投资增长8</w:t>
      </w:r>
      <w:r w:rsidR="00EA13CC">
        <w:rPr>
          <w:rFonts w:ascii="方正仿宋_GBK" w:eastAsia="方正仿宋_GBK" w:hint="eastAsia"/>
          <w:sz w:val="32"/>
          <w:szCs w:val="32"/>
        </w:rPr>
        <w:t>.8</w:t>
      </w:r>
      <w:r w:rsidR="00CC017A" w:rsidRPr="00B702A7">
        <w:rPr>
          <w:rFonts w:ascii="方正仿宋_GBK" w:eastAsia="方正仿宋_GBK" w:hint="eastAsia"/>
          <w:sz w:val="32"/>
          <w:szCs w:val="32"/>
        </w:rPr>
        <w:t>%。</w:t>
      </w:r>
      <w:r w:rsidR="00551063" w:rsidRPr="00B702A7">
        <w:rPr>
          <w:rFonts w:ascii="方正仿宋_GBK" w:eastAsia="方正仿宋_GBK"/>
          <w:sz w:val="32"/>
          <w:szCs w:val="32"/>
        </w:rPr>
        <w:t>一二三产业比重由2017年的7.2:48.1:44.7调整为6.4:49.1:44.5，二产提高了1个百分点。</w:t>
      </w:r>
      <w:r w:rsidR="00CC017A" w:rsidRPr="00B702A7">
        <w:rPr>
          <w:rFonts w:ascii="方正仿宋_GBK" w:eastAsia="方正仿宋_GBK" w:hint="eastAsia"/>
          <w:b/>
          <w:sz w:val="32"/>
          <w:szCs w:val="32"/>
        </w:rPr>
        <w:t>一</w:t>
      </w:r>
      <w:r w:rsidRPr="00B702A7">
        <w:rPr>
          <w:rFonts w:ascii="方正仿宋_GBK" w:eastAsia="方正仿宋_GBK" w:hint="eastAsia"/>
          <w:b/>
          <w:sz w:val="32"/>
          <w:szCs w:val="32"/>
        </w:rPr>
        <w:t>是</w:t>
      </w:r>
      <w:r w:rsidRPr="00B702A7">
        <w:rPr>
          <w:rFonts w:ascii="方正仿宋_GBK" w:eastAsia="方正仿宋_GBK" w:hint="eastAsia"/>
          <w:sz w:val="32"/>
          <w:szCs w:val="32"/>
        </w:rPr>
        <w:t>招商引资取得新突破。</w:t>
      </w:r>
      <w:r w:rsidR="00551063" w:rsidRPr="00B702A7">
        <w:rPr>
          <w:rFonts w:ascii="方正仿宋_GBK" w:eastAsia="方正仿宋_GBK" w:hint="eastAsia"/>
          <w:sz w:val="32"/>
          <w:szCs w:val="32"/>
        </w:rPr>
        <w:t>我市按照“招商引资突破年”的工作部署，在深圳、北京、香港、澳门、洛杉矶等地</w:t>
      </w:r>
      <w:r w:rsidR="00551063" w:rsidRPr="00B702A7">
        <w:rPr>
          <w:rFonts w:ascii="方正仿宋_GBK" w:eastAsia="方正仿宋_GBK"/>
          <w:sz w:val="32"/>
          <w:szCs w:val="32"/>
        </w:rPr>
        <w:t>举办大型招商推介活动共10多场，签约产业项目数量创近年来最高，成功引进超亿元产业项目145个、总投资649亿元，其中已供地项目56个、投资额270.2亿元；引进超10亿元产业项目21个、总投资341亿元，其中已供地并动工建设项目12个、投资额163亿元，实现各市（区）至少各1个超10亿元产业项</w:t>
      </w:r>
      <w:r w:rsidR="00551063" w:rsidRPr="00B702A7">
        <w:rPr>
          <w:rFonts w:ascii="方正仿宋_GBK" w:eastAsia="方正仿宋_GBK"/>
          <w:sz w:val="32"/>
          <w:szCs w:val="32"/>
        </w:rPr>
        <w:lastRenderedPageBreak/>
        <w:t>目动工建设的目标；在谈超亿元产业项目240个、总投资1322.7亿元，其中超10亿元产业项目32个、总投资680亿元。</w:t>
      </w:r>
      <w:r w:rsidR="00551063" w:rsidRPr="00B702A7">
        <w:rPr>
          <w:rFonts w:ascii="方正仿宋_GBK" w:eastAsia="方正仿宋_GBK" w:hint="eastAsia"/>
          <w:b/>
          <w:sz w:val="32"/>
          <w:szCs w:val="32"/>
        </w:rPr>
        <w:t>二</w:t>
      </w:r>
      <w:r w:rsidRPr="00B702A7">
        <w:rPr>
          <w:rFonts w:ascii="方正仿宋_GBK" w:eastAsia="方正仿宋_GBK" w:hint="eastAsia"/>
          <w:b/>
          <w:sz w:val="32"/>
          <w:szCs w:val="32"/>
        </w:rPr>
        <w:t>是</w:t>
      </w:r>
      <w:r w:rsidRPr="00B702A7">
        <w:rPr>
          <w:rFonts w:ascii="方正仿宋_GBK" w:eastAsia="方正仿宋_GBK" w:hint="eastAsia"/>
          <w:sz w:val="32"/>
          <w:szCs w:val="32"/>
        </w:rPr>
        <w:t>产业平台建设水平提升。出台了进一步提升工业园区产业集聚发展水平工作方案，</w:t>
      </w:r>
      <w:r w:rsidR="00551063" w:rsidRPr="00B702A7">
        <w:rPr>
          <w:rFonts w:ascii="方正仿宋_GBK" w:eastAsia="方正仿宋_GBK"/>
          <w:sz w:val="32"/>
          <w:szCs w:val="32"/>
        </w:rPr>
        <w:t>粤澳（江门）产业合作示范区、珠西新材料集聚区、深江产业园、台山工业新城拓展区、开平翠山湖科技产业园拓展区等五大万亩园区全部纳入省产业园管理，新增平整土地5080亩。</w:t>
      </w:r>
      <w:r w:rsidR="00551063" w:rsidRPr="00B702A7">
        <w:rPr>
          <w:rFonts w:ascii="方正仿宋_GBK" w:eastAsia="方正仿宋_GBK" w:hint="eastAsia"/>
          <w:sz w:val="32"/>
          <w:szCs w:val="32"/>
        </w:rPr>
        <w:t>现有</w:t>
      </w:r>
      <w:r w:rsidRPr="00B702A7">
        <w:rPr>
          <w:rFonts w:ascii="方正仿宋_GBK" w:eastAsia="方正仿宋_GBK" w:hint="eastAsia"/>
          <w:sz w:val="32"/>
          <w:szCs w:val="32"/>
        </w:rPr>
        <w:t>核心园区优化提升，蓬江、鹤山产业集聚地升格为独立的省产业转移园。</w:t>
      </w:r>
      <w:r w:rsidR="00FA78CE" w:rsidRPr="00B702A7">
        <w:rPr>
          <w:rFonts w:ascii="方正仿宋_GBK" w:eastAsia="方正仿宋_GBK" w:hint="eastAsia"/>
          <w:sz w:val="32"/>
          <w:szCs w:val="32"/>
        </w:rPr>
        <w:t>正在积极与珠海市谋划打造江珠高端产业集聚发展区。</w:t>
      </w:r>
      <w:r w:rsidR="00551063" w:rsidRPr="00B702A7">
        <w:rPr>
          <w:rFonts w:ascii="方正仿宋_GBK" w:eastAsia="方正仿宋_GBK" w:hint="eastAsia"/>
          <w:b/>
          <w:sz w:val="32"/>
          <w:szCs w:val="32"/>
        </w:rPr>
        <w:t>三是</w:t>
      </w:r>
      <w:r w:rsidRPr="00B702A7">
        <w:rPr>
          <w:rFonts w:ascii="方正仿宋_GBK" w:eastAsia="方正仿宋_GBK" w:hint="eastAsia"/>
          <w:sz w:val="32"/>
          <w:szCs w:val="32"/>
        </w:rPr>
        <w:t>产业优化升级步伐加快。高端装备制造、新一代信息技术、新能源汽车及零部件、大健康、新材料等五大新兴产业加快发展。珠江西岸先进装备制造产业带建设指标完成进度排全省前列，</w:t>
      </w:r>
      <w:r w:rsidR="00235E6F" w:rsidRPr="00B702A7">
        <w:rPr>
          <w:rFonts w:ascii="方正仿宋_GBK" w:eastAsia="方正仿宋_GBK"/>
          <w:sz w:val="32"/>
          <w:szCs w:val="32"/>
        </w:rPr>
        <w:t>新引进投资超亿元的装备制造业项目61个，投资总额448.84亿元，其中投资超10亿元项目16个，投资总额338.9亿元。中车广东公司股权调整工作取得突破性进展，获得CRH6A三级检修资质，新签订珠三角城际、深圳6号线等订单39.71亿元；台山核电1号机组具备商业运营条件</w:t>
      </w:r>
      <w:r w:rsidR="00235E6F" w:rsidRPr="00B702A7">
        <w:rPr>
          <w:rFonts w:ascii="方正仿宋_GBK" w:eastAsia="方正仿宋_GBK" w:hint="eastAsia"/>
          <w:sz w:val="32"/>
          <w:szCs w:val="32"/>
        </w:rPr>
        <w:t>，成为“</w:t>
      </w:r>
      <w:r w:rsidR="00235E6F" w:rsidRPr="00B702A7">
        <w:rPr>
          <w:rFonts w:ascii="方正仿宋_GBK" w:eastAsia="方正仿宋_GBK"/>
          <w:sz w:val="32"/>
          <w:szCs w:val="32"/>
        </w:rPr>
        <w:t>EPR全球首堆工</w:t>
      </w:r>
      <w:r w:rsidR="00235E6F" w:rsidRPr="00B702A7">
        <w:rPr>
          <w:rFonts w:ascii="方正仿宋_GBK" w:eastAsia="方正仿宋_GBK" w:hint="eastAsia"/>
          <w:sz w:val="32"/>
          <w:szCs w:val="32"/>
        </w:rPr>
        <w:t>程”、“中国经验世界共享”的典范。</w:t>
      </w:r>
    </w:p>
    <w:p w:rsidR="006303DC" w:rsidRPr="00B702A7" w:rsidRDefault="004B5CCB" w:rsidP="006303DC">
      <w:pPr>
        <w:spacing w:line="560" w:lineRule="exact"/>
        <w:ind w:firstLineChars="200" w:firstLine="643"/>
        <w:rPr>
          <w:rFonts w:ascii="方正仿宋_GBK" w:eastAsia="方正仿宋_GBK"/>
          <w:sz w:val="32"/>
          <w:szCs w:val="32"/>
        </w:rPr>
      </w:pPr>
      <w:r w:rsidRPr="00B702A7">
        <w:rPr>
          <w:rFonts w:ascii="方正楷体_GBK" w:eastAsia="方正楷体_GBK" w:hint="eastAsia"/>
          <w:b/>
          <w:sz w:val="32"/>
          <w:szCs w:val="32"/>
        </w:rPr>
        <w:t>（二）创新能力持续提升。</w:t>
      </w:r>
      <w:r w:rsidRPr="00B702A7">
        <w:rPr>
          <w:rFonts w:ascii="方正仿宋_GBK" w:eastAsia="方正仿宋_GBK" w:hint="eastAsia"/>
          <w:b/>
          <w:sz w:val="32"/>
          <w:szCs w:val="32"/>
        </w:rPr>
        <w:t>一是</w:t>
      </w:r>
      <w:r w:rsidRPr="00B702A7">
        <w:rPr>
          <w:rFonts w:ascii="方正仿宋_GBK" w:eastAsia="方正仿宋_GBK" w:hint="eastAsia"/>
          <w:sz w:val="32"/>
          <w:szCs w:val="32"/>
        </w:rPr>
        <w:t>国家创新型城市启动建设，江门高新区在全国157个国家高新区中综合排名第62位，连续4年实现争先进位，台山市入选首批国家创新型县（市）建设名单。</w:t>
      </w:r>
      <w:r w:rsidRPr="00B702A7">
        <w:rPr>
          <w:rFonts w:ascii="方正仿宋_GBK" w:eastAsia="方正仿宋_GBK" w:hint="eastAsia"/>
          <w:b/>
          <w:sz w:val="32"/>
          <w:szCs w:val="32"/>
        </w:rPr>
        <w:t>二是</w:t>
      </w:r>
      <w:r w:rsidR="000A292F" w:rsidRPr="00B702A7">
        <w:rPr>
          <w:rFonts w:ascii="方正仿宋_GBK" w:eastAsia="方正仿宋_GBK" w:hint="eastAsia"/>
          <w:sz w:val="32"/>
          <w:szCs w:val="32"/>
        </w:rPr>
        <w:t>创新驱动“八大举措”深入实施。</w:t>
      </w:r>
      <w:r w:rsidRPr="00B702A7">
        <w:rPr>
          <w:rFonts w:ascii="方正仿宋_GBK" w:eastAsia="方正仿宋_GBK" w:hint="eastAsia"/>
          <w:sz w:val="32"/>
          <w:szCs w:val="32"/>
        </w:rPr>
        <w:t>高新技术企业数量突破1200家，同比增长70%</w:t>
      </w:r>
      <w:r w:rsidR="000A292F" w:rsidRPr="00B702A7">
        <w:rPr>
          <w:rFonts w:ascii="方正仿宋_GBK" w:eastAsia="方正仿宋_GBK" w:hint="eastAsia"/>
          <w:sz w:val="32"/>
          <w:szCs w:val="32"/>
        </w:rPr>
        <w:t>，增速连续两年排珠三角第1；</w:t>
      </w:r>
      <w:r w:rsidRPr="00B702A7">
        <w:rPr>
          <w:rFonts w:ascii="方正仿宋_GBK" w:eastAsia="方正仿宋_GBK" w:hint="eastAsia"/>
          <w:sz w:val="32"/>
          <w:szCs w:val="32"/>
        </w:rPr>
        <w:t>新增省级工程技术研究中心104家，增量在</w:t>
      </w:r>
      <w:r w:rsidRPr="00B702A7">
        <w:rPr>
          <w:rFonts w:ascii="方正仿宋_GBK" w:eastAsia="方正仿宋_GBK" w:hint="eastAsia"/>
          <w:sz w:val="32"/>
          <w:szCs w:val="32"/>
        </w:rPr>
        <w:lastRenderedPageBreak/>
        <w:t>全省排名第3；规模以上工业企业研发机构覆盖率达56.53%。</w:t>
      </w:r>
      <w:r w:rsidRPr="00B702A7">
        <w:rPr>
          <w:rFonts w:ascii="方正仿宋_GBK" w:eastAsia="方正仿宋_GBK" w:hint="eastAsia"/>
          <w:b/>
          <w:sz w:val="32"/>
          <w:szCs w:val="32"/>
        </w:rPr>
        <w:t>三是</w:t>
      </w:r>
      <w:r w:rsidRPr="00B702A7">
        <w:rPr>
          <w:rFonts w:ascii="方正仿宋_GBK" w:eastAsia="方正仿宋_GBK" w:hint="eastAsia"/>
          <w:sz w:val="32"/>
          <w:szCs w:val="32"/>
        </w:rPr>
        <w:t>人才队伍逐步壮大。</w:t>
      </w:r>
      <w:r w:rsidR="00C20912" w:rsidRPr="00B702A7">
        <w:rPr>
          <w:rFonts w:ascii="方正仿宋_GBK" w:eastAsia="方正仿宋_GBK" w:hint="eastAsia"/>
          <w:sz w:val="32"/>
          <w:szCs w:val="32"/>
        </w:rPr>
        <w:t>成立了市人才工作局，</w:t>
      </w:r>
      <w:r w:rsidRPr="00B702A7">
        <w:rPr>
          <w:rFonts w:ascii="方正仿宋_GBK" w:eastAsia="方正仿宋_GBK" w:hint="eastAsia"/>
          <w:sz w:val="32"/>
          <w:szCs w:val="32"/>
        </w:rPr>
        <w:t>新引进博士后40人，在站博士后人数比上年翻了一番，</w:t>
      </w:r>
      <w:r w:rsidR="006303DC" w:rsidRPr="00B702A7">
        <w:rPr>
          <w:rFonts w:ascii="方正仿宋_GBK" w:eastAsia="方正仿宋_GBK" w:hint="eastAsia"/>
          <w:sz w:val="32"/>
          <w:szCs w:val="32"/>
        </w:rPr>
        <w:t>“人才管家”项目获中组部肯定，江门人才岛首期项目顺利开工</w:t>
      </w:r>
      <w:r w:rsidR="00C20912" w:rsidRPr="00B702A7">
        <w:rPr>
          <w:rFonts w:ascii="方正仿宋_GBK" w:eastAsia="方正仿宋_GBK" w:hint="eastAsia"/>
          <w:sz w:val="32"/>
          <w:szCs w:val="32"/>
        </w:rPr>
        <w:t>，完成年度投资25亿元</w:t>
      </w:r>
      <w:r w:rsidR="006303DC" w:rsidRPr="00B702A7">
        <w:rPr>
          <w:rFonts w:ascii="方正仿宋_GBK" w:eastAsia="方正仿宋_GBK" w:hint="eastAsia"/>
          <w:sz w:val="32"/>
          <w:szCs w:val="32"/>
        </w:rPr>
        <w:t>。</w:t>
      </w:r>
    </w:p>
    <w:p w:rsidR="004B5CCB" w:rsidRPr="00B702A7" w:rsidRDefault="004B5CCB" w:rsidP="006303DC">
      <w:pPr>
        <w:spacing w:line="560" w:lineRule="exact"/>
        <w:ind w:firstLineChars="200" w:firstLine="643"/>
        <w:rPr>
          <w:rFonts w:ascii="方正仿宋_GBK" w:eastAsia="方正仿宋_GBK"/>
          <w:sz w:val="32"/>
          <w:szCs w:val="32"/>
        </w:rPr>
      </w:pPr>
      <w:r w:rsidRPr="00B702A7">
        <w:rPr>
          <w:rFonts w:ascii="方正楷体_GBK" w:eastAsia="方正楷体_GBK" w:hint="eastAsia"/>
          <w:b/>
          <w:sz w:val="32"/>
          <w:szCs w:val="32"/>
        </w:rPr>
        <w:t>（三）现代服务业体系加快构建。</w:t>
      </w:r>
      <w:r w:rsidRPr="00B702A7">
        <w:rPr>
          <w:rFonts w:ascii="方正仿宋_GBK" w:eastAsia="方正仿宋_GBK" w:hint="eastAsia"/>
          <w:b/>
          <w:sz w:val="32"/>
          <w:szCs w:val="32"/>
        </w:rPr>
        <w:t>一是</w:t>
      </w:r>
      <w:r w:rsidRPr="00B702A7">
        <w:rPr>
          <w:rFonts w:ascii="方正仿宋_GBK" w:eastAsia="方正仿宋_GBK" w:hint="eastAsia"/>
          <w:sz w:val="32"/>
          <w:szCs w:val="32"/>
        </w:rPr>
        <w:t>金融业健康发展。江门农商银行和鹤山农商银行挂牌营业，江门农商银行成为全省第一家由城区农商银行合并组建的地市级农商银行，总资产达1000亿元，排全省农合机构第6，全市农合机构改革总体进度排在全省前列。</w:t>
      </w:r>
      <w:r w:rsidRPr="00B702A7">
        <w:rPr>
          <w:rFonts w:ascii="方正仿宋_GBK" w:eastAsia="方正仿宋_GBK" w:hint="eastAsia"/>
          <w:b/>
          <w:sz w:val="32"/>
          <w:szCs w:val="32"/>
        </w:rPr>
        <w:t>二是</w:t>
      </w:r>
      <w:r w:rsidRPr="00B702A7">
        <w:rPr>
          <w:rFonts w:ascii="方正仿宋_GBK" w:eastAsia="方正仿宋_GBK" w:hint="eastAsia"/>
          <w:sz w:val="32"/>
          <w:szCs w:val="32"/>
        </w:rPr>
        <w:t>全域旅游全面推进。</w:t>
      </w:r>
      <w:r w:rsidR="006303DC" w:rsidRPr="00B702A7">
        <w:rPr>
          <w:rFonts w:ascii="方正仿宋_GBK" w:eastAsia="方正仿宋_GBK"/>
          <w:sz w:val="32"/>
          <w:szCs w:val="32"/>
        </w:rPr>
        <w:t>全市全年接待游客</w:t>
      </w:r>
      <w:r w:rsidR="00EA13CC">
        <w:rPr>
          <w:rFonts w:ascii="方正仿宋_GBK" w:eastAsia="方正仿宋_GBK" w:hint="eastAsia"/>
          <w:sz w:val="32"/>
          <w:szCs w:val="32"/>
        </w:rPr>
        <w:t>6493.1</w:t>
      </w:r>
      <w:r w:rsidR="006303DC" w:rsidRPr="00B702A7">
        <w:rPr>
          <w:rFonts w:ascii="方正仿宋_GBK" w:eastAsia="方正仿宋_GBK"/>
          <w:sz w:val="32"/>
          <w:szCs w:val="32"/>
        </w:rPr>
        <w:t>万人次，旅游总收入达</w:t>
      </w:r>
      <w:r w:rsidR="00EA13CC">
        <w:rPr>
          <w:rFonts w:ascii="方正仿宋_GBK" w:eastAsia="方正仿宋_GBK" w:hint="eastAsia"/>
          <w:sz w:val="32"/>
          <w:szCs w:val="32"/>
        </w:rPr>
        <w:t>587.5</w:t>
      </w:r>
      <w:r w:rsidR="006303DC" w:rsidRPr="00B702A7">
        <w:rPr>
          <w:rFonts w:ascii="方正仿宋_GBK" w:eastAsia="方正仿宋_GBK"/>
          <w:sz w:val="32"/>
          <w:szCs w:val="32"/>
        </w:rPr>
        <w:t>亿元，分别增长</w:t>
      </w:r>
      <w:r w:rsidR="00EA13CC">
        <w:rPr>
          <w:rFonts w:ascii="方正仿宋_GBK" w:eastAsia="方正仿宋_GBK" w:hint="eastAsia"/>
          <w:sz w:val="32"/>
          <w:szCs w:val="32"/>
        </w:rPr>
        <w:t>13.43</w:t>
      </w:r>
      <w:r w:rsidR="006303DC" w:rsidRPr="00B702A7">
        <w:rPr>
          <w:rFonts w:ascii="方正仿宋_GBK" w:eastAsia="方正仿宋_GBK"/>
          <w:sz w:val="32"/>
          <w:szCs w:val="32"/>
        </w:rPr>
        <w:t>%和</w:t>
      </w:r>
      <w:r w:rsidR="00EA13CC">
        <w:rPr>
          <w:rFonts w:ascii="方正仿宋_GBK" w:eastAsia="方正仿宋_GBK" w:hint="eastAsia"/>
          <w:sz w:val="32"/>
          <w:szCs w:val="32"/>
        </w:rPr>
        <w:t>19.28</w:t>
      </w:r>
      <w:r w:rsidR="006303DC" w:rsidRPr="00B702A7">
        <w:rPr>
          <w:rFonts w:ascii="方正仿宋_GBK" w:eastAsia="方正仿宋_GBK"/>
          <w:sz w:val="32"/>
          <w:szCs w:val="32"/>
        </w:rPr>
        <w:t>%。</w:t>
      </w:r>
      <w:r w:rsidRPr="00B702A7">
        <w:rPr>
          <w:rFonts w:ascii="方正仿宋_GBK" w:eastAsia="方正仿宋_GBK" w:hint="eastAsia"/>
          <w:sz w:val="32"/>
          <w:szCs w:val="32"/>
        </w:rPr>
        <w:t>台山市全域旅游工作经验在全省推广，</w:t>
      </w:r>
      <w:r w:rsidR="006303DC" w:rsidRPr="00B702A7">
        <w:rPr>
          <w:rFonts w:ascii="方正仿宋_GBK" w:eastAsia="方正仿宋_GBK" w:hint="eastAsia"/>
          <w:sz w:val="32"/>
          <w:szCs w:val="32"/>
        </w:rPr>
        <w:t>开平市赤坎古镇项目动工建设。</w:t>
      </w:r>
      <w:r w:rsidRPr="00B702A7">
        <w:rPr>
          <w:rFonts w:ascii="方正仿宋_GBK" w:eastAsia="方正仿宋_GBK" w:hint="eastAsia"/>
          <w:b/>
          <w:sz w:val="32"/>
          <w:szCs w:val="32"/>
        </w:rPr>
        <w:t>三是</w:t>
      </w:r>
      <w:r w:rsidRPr="00B702A7">
        <w:rPr>
          <w:rFonts w:ascii="方正仿宋_GBK" w:eastAsia="方正仿宋_GBK" w:hint="eastAsia"/>
          <w:sz w:val="32"/>
          <w:szCs w:val="32"/>
        </w:rPr>
        <w:t>现代物流业、会展业加快发展</w:t>
      </w:r>
      <w:r w:rsidR="006303DC" w:rsidRPr="00B702A7">
        <w:rPr>
          <w:rFonts w:ascii="方正仿宋_GBK" w:eastAsia="方正仿宋_GBK" w:hint="eastAsia"/>
          <w:sz w:val="32"/>
          <w:szCs w:val="32"/>
        </w:rPr>
        <w:t>。</w:t>
      </w:r>
      <w:r w:rsidRPr="00B702A7">
        <w:rPr>
          <w:rFonts w:ascii="方正仿宋_GBK" w:eastAsia="方正仿宋_GBK" w:hint="eastAsia"/>
          <w:sz w:val="32"/>
          <w:szCs w:val="32"/>
        </w:rPr>
        <w:t>编制了《江门市会展业发展规划（2018-2025</w:t>
      </w:r>
      <w:r w:rsidR="006303DC" w:rsidRPr="00B702A7">
        <w:rPr>
          <w:rFonts w:ascii="方正仿宋_GBK" w:eastAsia="方正仿宋_GBK" w:hint="eastAsia"/>
          <w:sz w:val="32"/>
          <w:szCs w:val="32"/>
        </w:rPr>
        <w:t>年</w:t>
      </w:r>
      <w:r w:rsidRPr="00B702A7">
        <w:rPr>
          <w:rFonts w:ascii="方正仿宋_GBK" w:eastAsia="方正仿宋_GBK" w:hint="eastAsia"/>
          <w:sz w:val="32"/>
          <w:szCs w:val="32"/>
        </w:rPr>
        <w:t>）》，大力推进珠西物流枢纽中心建设，鹤山－盐田港海铁联运试运行。</w:t>
      </w:r>
    </w:p>
    <w:p w:rsidR="00D37691" w:rsidRPr="00B702A7" w:rsidRDefault="004B5CCB" w:rsidP="00EA13CC">
      <w:pPr>
        <w:spacing w:line="560" w:lineRule="exact"/>
        <w:ind w:firstLineChars="200" w:firstLine="643"/>
        <w:rPr>
          <w:rFonts w:ascii="方正仿宋_GBK" w:eastAsia="方正仿宋_GBK"/>
          <w:sz w:val="32"/>
          <w:szCs w:val="32"/>
        </w:rPr>
      </w:pPr>
      <w:r w:rsidRPr="00B702A7">
        <w:rPr>
          <w:rFonts w:ascii="方正楷体_GBK" w:eastAsia="方正楷体_GBK" w:hint="eastAsia"/>
          <w:b/>
          <w:sz w:val="32"/>
          <w:szCs w:val="32"/>
        </w:rPr>
        <w:t>（四）改革开放向纵深推进。</w:t>
      </w:r>
      <w:r w:rsidRPr="00B702A7">
        <w:rPr>
          <w:rFonts w:ascii="方正仿宋_GBK" w:eastAsia="方正仿宋_GBK" w:hint="eastAsia"/>
          <w:b/>
          <w:sz w:val="32"/>
          <w:szCs w:val="32"/>
        </w:rPr>
        <w:t>一是</w:t>
      </w:r>
      <w:r w:rsidRPr="00B702A7">
        <w:rPr>
          <w:rFonts w:ascii="方正仿宋_GBK" w:eastAsia="方正仿宋_GBK" w:hint="eastAsia"/>
          <w:sz w:val="32"/>
          <w:szCs w:val="32"/>
        </w:rPr>
        <w:t>供给侧结构性改革扎实有效。“去降补”工作稳步推进，PPP工作在全省领先</w:t>
      </w:r>
      <w:r w:rsidR="00D37691" w:rsidRPr="00B702A7">
        <w:rPr>
          <w:rFonts w:ascii="方正仿宋_GBK" w:eastAsia="方正仿宋_GBK" w:hint="eastAsia"/>
          <w:sz w:val="32"/>
          <w:szCs w:val="32"/>
        </w:rPr>
        <w:t>，城投、交建两大国资平台公司有序运营。</w:t>
      </w:r>
      <w:r w:rsidRPr="00B702A7">
        <w:rPr>
          <w:rFonts w:ascii="方正仿宋_GBK" w:eastAsia="方正仿宋_GBK" w:hint="eastAsia"/>
          <w:sz w:val="32"/>
          <w:szCs w:val="32"/>
        </w:rPr>
        <w:t>企业经营成本进一步降低，共为企业减负</w:t>
      </w:r>
      <w:r w:rsidR="00D37691" w:rsidRPr="00B702A7">
        <w:rPr>
          <w:rFonts w:ascii="方正仿宋_GBK" w:eastAsia="方正仿宋_GBK" w:hint="eastAsia"/>
          <w:sz w:val="32"/>
          <w:szCs w:val="32"/>
        </w:rPr>
        <w:t>超过100</w:t>
      </w:r>
      <w:r w:rsidRPr="00B702A7">
        <w:rPr>
          <w:rFonts w:ascii="方正仿宋_GBK" w:eastAsia="方正仿宋_GBK" w:hint="eastAsia"/>
          <w:sz w:val="32"/>
          <w:szCs w:val="32"/>
        </w:rPr>
        <w:t>亿元。市重点项目完成投资</w:t>
      </w:r>
      <w:r w:rsidR="00D37691" w:rsidRPr="00B702A7">
        <w:rPr>
          <w:rFonts w:ascii="方正仿宋_GBK" w:eastAsia="方正仿宋_GBK" w:hint="eastAsia"/>
          <w:sz w:val="32"/>
          <w:szCs w:val="32"/>
        </w:rPr>
        <w:t>783.6</w:t>
      </w:r>
      <w:r w:rsidRPr="00B702A7">
        <w:rPr>
          <w:rFonts w:ascii="方正仿宋_GBK" w:eastAsia="方正仿宋_GBK" w:hint="eastAsia"/>
          <w:sz w:val="32"/>
          <w:szCs w:val="32"/>
        </w:rPr>
        <w:t>亿元，为年度投资计划的</w:t>
      </w:r>
      <w:r w:rsidR="00D37691" w:rsidRPr="00B702A7">
        <w:rPr>
          <w:rFonts w:ascii="方正仿宋_GBK" w:eastAsia="方正仿宋_GBK" w:hint="eastAsia"/>
          <w:sz w:val="32"/>
          <w:szCs w:val="32"/>
        </w:rPr>
        <w:t>126.8</w:t>
      </w:r>
      <w:r w:rsidRPr="00B702A7">
        <w:rPr>
          <w:rFonts w:ascii="方正仿宋_GBK" w:eastAsia="方正仿宋_GBK" w:hint="eastAsia"/>
          <w:sz w:val="32"/>
          <w:szCs w:val="32"/>
        </w:rPr>
        <w:t>%</w:t>
      </w:r>
      <w:r w:rsidR="00D37691" w:rsidRPr="00B702A7">
        <w:rPr>
          <w:rFonts w:ascii="方正仿宋_GBK" w:eastAsia="方正仿宋_GBK" w:hint="eastAsia"/>
          <w:sz w:val="32"/>
          <w:szCs w:val="32"/>
        </w:rPr>
        <w:t>，</w:t>
      </w:r>
      <w:r w:rsidRPr="00B702A7">
        <w:rPr>
          <w:rFonts w:ascii="方正仿宋_GBK" w:eastAsia="方正仿宋_GBK" w:hint="eastAsia"/>
          <w:sz w:val="32"/>
          <w:szCs w:val="32"/>
        </w:rPr>
        <w:t>江湛铁路建成通车，江门融入全国高铁网，可以直达北京、上海</w:t>
      </w:r>
      <w:r w:rsidR="003D5F21" w:rsidRPr="00B702A7">
        <w:rPr>
          <w:rFonts w:ascii="方正仿宋_GBK" w:eastAsia="方正仿宋_GBK" w:hint="eastAsia"/>
          <w:sz w:val="32"/>
          <w:szCs w:val="32"/>
        </w:rPr>
        <w:t>，对接港珠澳大桥的黄茅海通道规划建设工作取得重大进展</w:t>
      </w:r>
      <w:r w:rsidRPr="00B702A7">
        <w:rPr>
          <w:rFonts w:ascii="方正仿宋_GBK" w:eastAsia="方正仿宋_GBK" w:hint="eastAsia"/>
          <w:sz w:val="32"/>
          <w:szCs w:val="32"/>
        </w:rPr>
        <w:t>。</w:t>
      </w:r>
      <w:r w:rsidRPr="00B702A7">
        <w:rPr>
          <w:rFonts w:ascii="方正仿宋_GBK" w:eastAsia="方正仿宋_GBK" w:hint="eastAsia"/>
          <w:b/>
          <w:sz w:val="32"/>
          <w:szCs w:val="32"/>
        </w:rPr>
        <w:t>二是</w:t>
      </w:r>
      <w:r w:rsidRPr="00B702A7">
        <w:rPr>
          <w:rFonts w:ascii="方正仿宋_GBK" w:eastAsia="方正仿宋_GBK" w:hint="eastAsia"/>
          <w:sz w:val="32"/>
          <w:szCs w:val="32"/>
        </w:rPr>
        <w:t>“放管服”改革走在前列。</w:t>
      </w:r>
      <w:r w:rsidR="00D37691" w:rsidRPr="00B702A7">
        <w:rPr>
          <w:rFonts w:ascii="方正仿宋_GBK" w:eastAsia="方正仿宋_GBK"/>
          <w:sz w:val="32"/>
          <w:szCs w:val="32"/>
        </w:rPr>
        <w:t>商事制度改革受到国务院的通报激励</w:t>
      </w:r>
      <w:r w:rsidR="00D37691" w:rsidRPr="00B702A7">
        <w:rPr>
          <w:rFonts w:ascii="方正仿宋_GBK" w:eastAsia="方正仿宋_GBK" w:hint="eastAsia"/>
          <w:sz w:val="32"/>
          <w:szCs w:val="32"/>
        </w:rPr>
        <w:t>，实现</w:t>
      </w:r>
      <w:r w:rsidR="00D37691" w:rsidRPr="00B702A7">
        <w:rPr>
          <w:rFonts w:ascii="方正仿宋_GBK" w:eastAsia="方正仿宋_GBK" w:hint="eastAsia"/>
          <w:sz w:val="32"/>
          <w:szCs w:val="32"/>
        </w:rPr>
        <w:lastRenderedPageBreak/>
        <w:t>“同城通办、境外可办、网上能办”，开办企业从13.9个工作日压缩至5个工作日</w:t>
      </w:r>
      <w:r w:rsidR="00EA13CC">
        <w:rPr>
          <w:rFonts w:ascii="方正仿宋_GBK" w:eastAsia="方正仿宋_GBK" w:hint="eastAsia"/>
          <w:sz w:val="32"/>
          <w:szCs w:val="32"/>
        </w:rPr>
        <w:t>以</w:t>
      </w:r>
      <w:r w:rsidR="00D37691" w:rsidRPr="00B702A7">
        <w:rPr>
          <w:rFonts w:ascii="方正仿宋_GBK" w:eastAsia="方正仿宋_GBK" w:hint="eastAsia"/>
          <w:sz w:val="32"/>
          <w:szCs w:val="32"/>
        </w:rPr>
        <w:t>内，开办企业便利度排全省第5。投资项目</w:t>
      </w:r>
      <w:r w:rsidRPr="00B702A7">
        <w:rPr>
          <w:rFonts w:ascii="方正仿宋_GBK" w:eastAsia="方正仿宋_GBK" w:hint="eastAsia"/>
          <w:sz w:val="32"/>
          <w:szCs w:val="32"/>
        </w:rPr>
        <w:t>承诺制改革经验在全省推广，在全省率先建成网上中介服务超市，率先完成不动产交易、缴税、登记集成服务改革，“数字政府”综合改革列入全省试点。营商环境的优化激发了市场主体活力，全年全市新发展市场主体19.29万户，增长200.16%，主体总量达47.5万，在全省排名上升至第6。</w:t>
      </w:r>
      <w:r w:rsidRPr="00B702A7">
        <w:rPr>
          <w:rFonts w:ascii="方正仿宋_GBK" w:eastAsia="方正仿宋_GBK" w:hint="eastAsia"/>
          <w:b/>
          <w:sz w:val="32"/>
          <w:szCs w:val="32"/>
        </w:rPr>
        <w:t>三是</w:t>
      </w:r>
      <w:r w:rsidRPr="00B702A7">
        <w:rPr>
          <w:rFonts w:ascii="方正仿宋_GBK" w:eastAsia="方正仿宋_GBK" w:hint="eastAsia"/>
          <w:sz w:val="32"/>
          <w:szCs w:val="32"/>
        </w:rPr>
        <w:t>开放水平不断提升。</w:t>
      </w:r>
      <w:r w:rsidR="00EA13CC" w:rsidRPr="00B702A7">
        <w:rPr>
          <w:rFonts w:ascii="方正仿宋_GBK" w:eastAsia="方正仿宋_GBK"/>
          <w:sz w:val="32"/>
          <w:szCs w:val="32"/>
        </w:rPr>
        <w:t>成功在美国举办第六届世界江门青年大会，促成涉侨涉外经贸合作项目25个，总金额145亿元，新设立13个境外国际经贸代表机构、累计达19个。</w:t>
      </w:r>
      <w:r w:rsidR="00D37691" w:rsidRPr="00B702A7">
        <w:rPr>
          <w:rFonts w:ascii="方正仿宋_GBK" w:eastAsia="方正仿宋_GBK" w:hint="eastAsia"/>
          <w:sz w:val="32"/>
          <w:szCs w:val="32"/>
        </w:rPr>
        <w:t>江港澳合作进一步深化，</w:t>
      </w:r>
      <w:r w:rsidRPr="00B702A7">
        <w:rPr>
          <w:rFonts w:ascii="方正仿宋_GBK" w:eastAsia="方正仿宋_GBK" w:hint="eastAsia"/>
          <w:sz w:val="32"/>
          <w:szCs w:val="32"/>
        </w:rPr>
        <w:t>与澳门政府就建设澳门与江门跨境合作实验区达成初步共识</w:t>
      </w:r>
      <w:r w:rsidR="00D37691" w:rsidRPr="00B702A7">
        <w:rPr>
          <w:rFonts w:ascii="方正仿宋_GBK" w:eastAsia="方正仿宋_GBK" w:hint="eastAsia"/>
          <w:sz w:val="32"/>
          <w:szCs w:val="32"/>
        </w:rPr>
        <w:t>。</w:t>
      </w:r>
      <w:r w:rsidRPr="00B702A7">
        <w:rPr>
          <w:rFonts w:ascii="方正仿宋_GBK" w:eastAsia="方正仿宋_GBK" w:hint="eastAsia"/>
          <w:sz w:val="32"/>
          <w:szCs w:val="32"/>
        </w:rPr>
        <w:t>在全国率先实现外资备案登记在港澳离岸远程办理。</w:t>
      </w:r>
      <w:r w:rsidR="00D37691" w:rsidRPr="00B702A7">
        <w:rPr>
          <w:rFonts w:ascii="方正仿宋_GBK" w:eastAsia="方正仿宋_GBK"/>
          <w:sz w:val="32"/>
          <w:szCs w:val="32"/>
        </w:rPr>
        <w:t>积极应对中美贸易摩擦，推动口岸提效降费，整体通关时间同比压缩三分之一</w:t>
      </w:r>
      <w:r w:rsidR="00D37691" w:rsidRPr="00B702A7">
        <w:rPr>
          <w:rFonts w:ascii="方正仿宋_GBK" w:eastAsia="方正仿宋_GBK" w:hint="eastAsia"/>
          <w:sz w:val="32"/>
          <w:szCs w:val="32"/>
        </w:rPr>
        <w:t>。</w:t>
      </w:r>
    </w:p>
    <w:p w:rsidR="00D37691" w:rsidRPr="00B702A7" w:rsidRDefault="004B5CCB" w:rsidP="003A1536">
      <w:pPr>
        <w:spacing w:line="560" w:lineRule="exact"/>
        <w:ind w:firstLineChars="200" w:firstLine="643"/>
        <w:rPr>
          <w:rFonts w:ascii="方正仿宋_GBK" w:eastAsia="方正仿宋_GBK"/>
          <w:sz w:val="32"/>
          <w:szCs w:val="32"/>
        </w:rPr>
      </w:pPr>
      <w:r w:rsidRPr="00B702A7">
        <w:rPr>
          <w:rFonts w:ascii="方正楷体_GBK" w:eastAsia="方正楷体_GBK" w:hint="eastAsia"/>
          <w:b/>
          <w:sz w:val="32"/>
          <w:szCs w:val="32"/>
        </w:rPr>
        <w:t>（五）城乡环境日益改善。</w:t>
      </w:r>
      <w:r w:rsidRPr="00B702A7">
        <w:rPr>
          <w:rFonts w:ascii="方正仿宋_GBK" w:eastAsia="方正仿宋_GBK" w:hint="eastAsia"/>
          <w:b/>
          <w:sz w:val="32"/>
          <w:szCs w:val="32"/>
        </w:rPr>
        <w:t>一是</w:t>
      </w:r>
      <w:r w:rsidRPr="00B702A7">
        <w:rPr>
          <w:rFonts w:ascii="方正仿宋_GBK" w:eastAsia="方正仿宋_GBK" w:hint="eastAsia"/>
          <w:sz w:val="32"/>
          <w:szCs w:val="32"/>
        </w:rPr>
        <w:t>区域发展格局不断优化。推进都市核心区、大广海湾区、生态发展区“三区并进”。完成了一批城市品质提升工程，市区新增机动车停车泊位超</w:t>
      </w:r>
      <w:r w:rsidR="00EA13CC">
        <w:rPr>
          <w:rFonts w:ascii="方正仿宋_GBK" w:eastAsia="方正仿宋_GBK" w:hint="eastAsia"/>
          <w:sz w:val="32"/>
          <w:szCs w:val="32"/>
        </w:rPr>
        <w:t>过</w:t>
      </w:r>
      <w:r w:rsidRPr="00B702A7">
        <w:rPr>
          <w:rFonts w:ascii="方正仿宋_GBK" w:eastAsia="方正仿宋_GBK" w:hint="eastAsia"/>
          <w:sz w:val="32"/>
          <w:szCs w:val="32"/>
        </w:rPr>
        <w:t>4000个。城乡“厕所革命”扎实推进，新建改造</w:t>
      </w:r>
      <w:r w:rsidR="003A1536" w:rsidRPr="00B702A7">
        <w:rPr>
          <w:rFonts w:ascii="方正仿宋_GBK" w:eastAsia="方正仿宋_GBK" w:hint="eastAsia"/>
          <w:sz w:val="32"/>
          <w:szCs w:val="32"/>
        </w:rPr>
        <w:t>城乡</w:t>
      </w:r>
      <w:r w:rsidRPr="00B702A7">
        <w:rPr>
          <w:rFonts w:ascii="方正仿宋_GBK" w:eastAsia="方正仿宋_GBK" w:hint="eastAsia"/>
          <w:sz w:val="32"/>
          <w:szCs w:val="32"/>
        </w:rPr>
        <w:t>公厕</w:t>
      </w:r>
      <w:r w:rsidR="003A1536" w:rsidRPr="00B702A7">
        <w:rPr>
          <w:rFonts w:ascii="方正仿宋_GBK" w:eastAsia="方正仿宋_GBK" w:hint="eastAsia"/>
          <w:sz w:val="32"/>
          <w:szCs w:val="32"/>
        </w:rPr>
        <w:t>2528</w:t>
      </w:r>
      <w:r w:rsidRPr="00B702A7">
        <w:rPr>
          <w:rFonts w:ascii="方正仿宋_GBK" w:eastAsia="方正仿宋_GBK" w:hint="eastAsia"/>
          <w:sz w:val="32"/>
          <w:szCs w:val="32"/>
        </w:rPr>
        <w:t>座，“三旧”改造超额完成省下达任务。</w:t>
      </w:r>
      <w:r w:rsidRPr="00B702A7">
        <w:rPr>
          <w:rFonts w:ascii="方正仿宋_GBK" w:eastAsia="方正仿宋_GBK" w:hint="eastAsia"/>
          <w:b/>
          <w:sz w:val="32"/>
          <w:szCs w:val="32"/>
        </w:rPr>
        <w:t>二是</w:t>
      </w:r>
      <w:r w:rsidRPr="00B702A7">
        <w:rPr>
          <w:rFonts w:ascii="方正仿宋_GBK" w:eastAsia="方正仿宋_GBK" w:hint="eastAsia"/>
          <w:sz w:val="32"/>
          <w:szCs w:val="32"/>
        </w:rPr>
        <w:t>乡村振兴取得实质性进展。现代农业加快发展，新增1个国家级、2个省级和10个市级现代农业园，</w:t>
      </w:r>
      <w:r w:rsidR="003A1536" w:rsidRPr="00B702A7">
        <w:rPr>
          <w:rFonts w:ascii="方正仿宋_GBK" w:eastAsia="方正仿宋_GBK" w:hint="eastAsia"/>
          <w:sz w:val="32"/>
          <w:szCs w:val="32"/>
        </w:rPr>
        <w:t>国家级重点农业龙头企业实现“零的突破”</w:t>
      </w:r>
      <w:r w:rsidRPr="00B702A7">
        <w:rPr>
          <w:rFonts w:ascii="方正仿宋_GBK" w:eastAsia="方正仿宋_GBK" w:hint="eastAsia"/>
          <w:sz w:val="32"/>
          <w:szCs w:val="32"/>
        </w:rPr>
        <w:t>。全域推进纳入整治范围的1108个行政村（社区）的人居环境整治工作，基本完成“三清三拆三整治”、违法建设百日攻坚整治、河道“五清”等整治任务。全面完</w:t>
      </w:r>
      <w:r w:rsidRPr="00B702A7">
        <w:rPr>
          <w:rFonts w:ascii="方正仿宋_GBK" w:eastAsia="方正仿宋_GBK" w:hint="eastAsia"/>
          <w:sz w:val="32"/>
          <w:szCs w:val="32"/>
        </w:rPr>
        <w:lastRenderedPageBreak/>
        <w:t>成农村土地确权登记颁证工作。</w:t>
      </w:r>
      <w:r w:rsidRPr="00B702A7">
        <w:rPr>
          <w:rFonts w:ascii="方正仿宋_GBK" w:eastAsia="方正仿宋_GBK" w:hint="eastAsia"/>
          <w:b/>
          <w:sz w:val="32"/>
          <w:szCs w:val="32"/>
        </w:rPr>
        <w:t>三是</w:t>
      </w:r>
      <w:r w:rsidRPr="00B702A7">
        <w:rPr>
          <w:rFonts w:ascii="方正仿宋_GBK" w:eastAsia="方正仿宋_GBK" w:hint="eastAsia"/>
          <w:sz w:val="32"/>
          <w:szCs w:val="32"/>
        </w:rPr>
        <w:t>环境治理力度空前。全面落实中央环保督察“回头看”和省环保督察整改工作，261件“回头看”交办案件全部办结。出台《江门市打好污染防治攻坚战三年行动计划（2018-2020年）》等措施，扎实开展“铁腕治污百日行动”、“清废除患2018”专项行动、“尖兵1号”—潭江流域沿岸工业企业环境执法专项行动。主城区高污染高排放行业企业淘汰搬迁工作扎实推进，市区空气质量在全省排名上升了3位。扎实推进西江、潭江流域综合治理，全市生猪存栏量压减至100万头，城乡污水处理设施加快建设，</w:t>
      </w:r>
      <w:r w:rsidR="003A1536" w:rsidRPr="00B702A7">
        <w:rPr>
          <w:rFonts w:ascii="方正仿宋_GBK" w:eastAsia="方正仿宋_GBK" w:hint="eastAsia"/>
          <w:sz w:val="32"/>
          <w:szCs w:val="32"/>
        </w:rPr>
        <w:t>市区</w:t>
      </w:r>
      <w:r w:rsidRPr="00B702A7">
        <w:rPr>
          <w:rFonts w:ascii="方正仿宋_GBK" w:eastAsia="方正仿宋_GBK" w:hint="eastAsia"/>
          <w:sz w:val="32"/>
          <w:szCs w:val="32"/>
        </w:rPr>
        <w:t>6条黑臭水体水质明显改善，全面推行河长制工作在全国专题培训班作经验介绍。深入开展固体废物约谈整改工作，固体废物焚烧、填埋和利用设施加快建设。</w:t>
      </w:r>
    </w:p>
    <w:p w:rsidR="00904E4A" w:rsidRPr="00B702A7" w:rsidRDefault="00904E4A" w:rsidP="00904E4A">
      <w:pPr>
        <w:spacing w:line="560" w:lineRule="exact"/>
        <w:ind w:firstLineChars="200" w:firstLine="643"/>
        <w:rPr>
          <w:rFonts w:ascii="方正仿宋_GBK" w:eastAsia="方正仿宋_GBK"/>
          <w:sz w:val="32"/>
          <w:szCs w:val="32"/>
        </w:rPr>
      </w:pPr>
      <w:r w:rsidRPr="00B702A7">
        <w:rPr>
          <w:rFonts w:ascii="方正楷体_GBK" w:eastAsia="方正楷体_GBK" w:hint="eastAsia"/>
          <w:b/>
          <w:sz w:val="32"/>
          <w:szCs w:val="32"/>
        </w:rPr>
        <w:t>（</w:t>
      </w:r>
      <w:r w:rsidR="00EA13CC">
        <w:rPr>
          <w:rFonts w:ascii="方正楷体_GBK" w:eastAsia="方正楷体_GBK" w:hint="eastAsia"/>
          <w:b/>
          <w:sz w:val="32"/>
          <w:szCs w:val="32"/>
        </w:rPr>
        <w:t>六</w:t>
      </w:r>
      <w:r w:rsidR="00F7471C">
        <w:rPr>
          <w:rFonts w:ascii="方正楷体_GBK" w:eastAsia="方正楷体_GBK" w:hint="eastAsia"/>
          <w:b/>
          <w:sz w:val="32"/>
          <w:szCs w:val="32"/>
        </w:rPr>
        <w:t>）</w:t>
      </w:r>
      <w:r w:rsidRPr="00B702A7">
        <w:rPr>
          <w:rFonts w:ascii="方正楷体_GBK" w:eastAsia="方正楷体_GBK" w:hint="eastAsia"/>
          <w:b/>
          <w:sz w:val="32"/>
          <w:szCs w:val="32"/>
        </w:rPr>
        <w:t>民生福祉持续增进。</w:t>
      </w:r>
      <w:r w:rsidRPr="00B702A7">
        <w:rPr>
          <w:rFonts w:ascii="方正仿宋_GBK" w:eastAsia="方正仿宋_GBK" w:hint="eastAsia"/>
          <w:sz w:val="32"/>
          <w:szCs w:val="32"/>
        </w:rPr>
        <w:t>全市各级财政投入民生259.05亿元，增长13.7%，省、市十件民生实事顺利完成，全国文明城市成功复牌。17所义务教育“三二一”工程学校全部建成，提供2.7万个优质学位，16家紧密型医联体试点分院建设基本完成。全市城镇新增就业4.88万人，城镇失业人员再就业3.34万人。江门体育中心投入运营。扶贫工作连续两年在全省扶贫考核中被评为最好等次，城乡最低生活保障标准提高到800元/人/月。超额完成省下达的住房保障任务。扫黑除恶专项斗争深入推进，全市刑事治安警情、刑事立案数明显下降。成功防御有记录以来登陆我市的最强台风“山竹”，实现人员“零死亡”，灾后复产工作顺利开展。</w:t>
      </w:r>
    </w:p>
    <w:p w:rsidR="00406097" w:rsidRPr="00B702A7" w:rsidRDefault="005A0364" w:rsidP="007C1085">
      <w:pPr>
        <w:spacing w:line="560" w:lineRule="exact"/>
        <w:ind w:firstLineChars="200" w:firstLine="640"/>
        <w:rPr>
          <w:rFonts w:ascii="方正仿宋_GBK" w:eastAsia="方正仿宋_GBK"/>
          <w:sz w:val="32"/>
          <w:szCs w:val="32"/>
        </w:rPr>
      </w:pPr>
      <w:r w:rsidRPr="00B702A7">
        <w:rPr>
          <w:rFonts w:ascii="方正仿宋_GBK" w:eastAsia="方正仿宋_GBK" w:hint="eastAsia"/>
          <w:sz w:val="32"/>
          <w:szCs w:val="32"/>
        </w:rPr>
        <w:t>2019年</w:t>
      </w:r>
      <w:r w:rsidR="00A63924">
        <w:rPr>
          <w:rFonts w:ascii="方正仿宋_GBK" w:eastAsia="方正仿宋_GBK" w:hint="eastAsia"/>
          <w:sz w:val="32"/>
          <w:szCs w:val="32"/>
        </w:rPr>
        <w:t>，我市将</w:t>
      </w:r>
      <w:r w:rsidRPr="00B702A7">
        <w:rPr>
          <w:rFonts w:ascii="方正仿宋_GBK" w:eastAsia="方正仿宋_GBK" w:hint="eastAsia"/>
          <w:sz w:val="32"/>
          <w:szCs w:val="32"/>
        </w:rPr>
        <w:t>坚持</w:t>
      </w:r>
      <w:r w:rsidRPr="00B702A7">
        <w:rPr>
          <w:rFonts w:ascii="方正仿宋_GBK" w:eastAsia="方正仿宋_GBK"/>
          <w:sz w:val="32"/>
          <w:szCs w:val="32"/>
        </w:rPr>
        <w:t>高举习近平新时代中国特色社会主</w:t>
      </w:r>
      <w:r w:rsidRPr="00B702A7">
        <w:rPr>
          <w:rFonts w:ascii="方正仿宋_GBK" w:eastAsia="方正仿宋_GBK"/>
          <w:sz w:val="32"/>
          <w:szCs w:val="32"/>
        </w:rPr>
        <w:lastRenderedPageBreak/>
        <w:t>义思想伟大旗帜，全面贯彻党的十九大、十九届二中、三中全会以及中央经济工作会议精神，深入贯彻落实习近平总书记对广东重要讲话和对广东工作一系列重要指示精神，认真落实</w:t>
      </w:r>
      <w:r w:rsidRPr="00B702A7">
        <w:rPr>
          <w:rFonts w:ascii="方正仿宋_GBK" w:eastAsia="方正仿宋_GBK" w:hint="eastAsia"/>
          <w:sz w:val="32"/>
          <w:szCs w:val="32"/>
        </w:rPr>
        <w:t>省委“</w:t>
      </w:r>
      <w:r w:rsidRPr="00B702A7">
        <w:rPr>
          <w:rFonts w:ascii="方正仿宋_GBK" w:eastAsia="方正仿宋_GBK"/>
          <w:sz w:val="32"/>
          <w:szCs w:val="32"/>
        </w:rPr>
        <w:t>1+1+9</w:t>
      </w:r>
      <w:r w:rsidRPr="00B702A7">
        <w:rPr>
          <w:rFonts w:ascii="方正仿宋_GBK" w:eastAsia="方正仿宋_GBK" w:hint="eastAsia"/>
          <w:sz w:val="32"/>
          <w:szCs w:val="32"/>
        </w:rPr>
        <w:t>”</w:t>
      </w:r>
      <w:r w:rsidRPr="00B702A7">
        <w:rPr>
          <w:rFonts w:ascii="方正仿宋_GBK" w:eastAsia="方正仿宋_GBK"/>
          <w:sz w:val="32"/>
          <w:szCs w:val="32"/>
        </w:rPr>
        <w:t>工作部署</w:t>
      </w:r>
      <w:r w:rsidRPr="00B702A7">
        <w:rPr>
          <w:rFonts w:ascii="方正仿宋_GBK" w:eastAsia="方正仿宋_GBK" w:hint="eastAsia"/>
          <w:sz w:val="32"/>
          <w:szCs w:val="32"/>
        </w:rPr>
        <w:t>和市委“1+1+5”工作举措</w:t>
      </w:r>
      <w:r w:rsidRPr="00B702A7">
        <w:rPr>
          <w:rFonts w:ascii="方正仿宋_GBK" w:eastAsia="方正仿宋_GBK"/>
          <w:sz w:val="32"/>
          <w:szCs w:val="32"/>
        </w:rPr>
        <w:t>，坚持稳中求进工作总基调，积极融入粤港澳大湾区规划建设，深化改革开放，推动高质量发展，提高发展平衡性和协调性，加强党的领导和党的建设，继续打好防范化解重大风险、精准脱贫、污染防治三大攻坚战，统筹推进稳增长、促改革、调结构、惠民生、防风险工作，进一步稳就业、稳金融、稳外贸、稳外资、稳投资、稳预期，增强人民群众获得感、幸福感、安全感，</w:t>
      </w:r>
      <w:r w:rsidR="00904E4A" w:rsidRPr="00B702A7">
        <w:rPr>
          <w:rFonts w:ascii="方正仿宋_GBK" w:eastAsia="方正仿宋_GBK" w:hint="eastAsia"/>
          <w:sz w:val="32"/>
          <w:szCs w:val="32"/>
        </w:rPr>
        <w:t>着力打造珠江西岸新增长极和沿海经济带上的江海门户，</w:t>
      </w:r>
      <w:r w:rsidRPr="00B702A7">
        <w:rPr>
          <w:rFonts w:ascii="方正仿宋_GBK" w:eastAsia="方正仿宋_GBK"/>
          <w:sz w:val="32"/>
          <w:szCs w:val="32"/>
        </w:rPr>
        <w:t>加快建设</w:t>
      </w:r>
      <w:r w:rsidRPr="00B702A7">
        <w:rPr>
          <w:rFonts w:ascii="方正仿宋_GBK" w:eastAsia="方正仿宋_GBK" w:hint="eastAsia"/>
          <w:sz w:val="32"/>
          <w:szCs w:val="32"/>
        </w:rPr>
        <w:t>“</w:t>
      </w:r>
      <w:r w:rsidRPr="00B702A7">
        <w:rPr>
          <w:rFonts w:ascii="方正仿宋_GBK" w:eastAsia="方正仿宋_GBK"/>
          <w:sz w:val="32"/>
          <w:szCs w:val="32"/>
        </w:rPr>
        <w:t>四个走在全国前列</w:t>
      </w:r>
      <w:r w:rsidRPr="00B702A7">
        <w:rPr>
          <w:rFonts w:ascii="方正仿宋_GBK" w:eastAsia="方正仿宋_GBK" w:hint="eastAsia"/>
          <w:sz w:val="32"/>
          <w:szCs w:val="32"/>
        </w:rPr>
        <w:t>”</w:t>
      </w:r>
      <w:r w:rsidRPr="00B702A7">
        <w:rPr>
          <w:rFonts w:ascii="方正仿宋_GBK" w:eastAsia="方正仿宋_GBK"/>
          <w:sz w:val="32"/>
          <w:szCs w:val="32"/>
        </w:rPr>
        <w:t>示范城市。</w:t>
      </w:r>
      <w:bookmarkStart w:id="0" w:name="_GoBack"/>
      <w:bookmarkEnd w:id="0"/>
    </w:p>
    <w:sectPr w:rsidR="00406097" w:rsidRPr="00B702A7" w:rsidSect="00B1766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4E9" w:rsidRDefault="00BE14E9" w:rsidP="005629FE">
      <w:r>
        <w:separator/>
      </w:r>
    </w:p>
  </w:endnote>
  <w:endnote w:type="continuationSeparator" w:id="0">
    <w:p w:rsidR="00BE14E9" w:rsidRDefault="00BE14E9" w:rsidP="005629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大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380719"/>
      <w:docPartObj>
        <w:docPartGallery w:val="Page Numbers (Bottom of Page)"/>
        <w:docPartUnique/>
      </w:docPartObj>
    </w:sdtPr>
    <w:sdtContent>
      <w:p w:rsidR="003F1B09" w:rsidRDefault="009628AE">
        <w:pPr>
          <w:pStyle w:val="a4"/>
          <w:jc w:val="center"/>
        </w:pPr>
        <w:r>
          <w:fldChar w:fldCharType="begin"/>
        </w:r>
        <w:r w:rsidR="003F1B09">
          <w:instrText>PAGE   \* MERGEFORMAT</w:instrText>
        </w:r>
        <w:r>
          <w:fldChar w:fldCharType="separate"/>
        </w:r>
        <w:r w:rsidR="00E24A16" w:rsidRPr="00E24A16">
          <w:rPr>
            <w:noProof/>
            <w:lang w:val="zh-CN"/>
          </w:rPr>
          <w:t>6</w:t>
        </w:r>
        <w:r>
          <w:fldChar w:fldCharType="end"/>
        </w:r>
      </w:p>
    </w:sdtContent>
  </w:sdt>
  <w:p w:rsidR="003F1B09" w:rsidRDefault="003F1B0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4E9" w:rsidRDefault="00BE14E9" w:rsidP="005629FE">
      <w:r>
        <w:separator/>
      </w:r>
    </w:p>
  </w:footnote>
  <w:footnote w:type="continuationSeparator" w:id="0">
    <w:p w:rsidR="00BE14E9" w:rsidRDefault="00BE14E9" w:rsidP="005629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184C"/>
    <w:rsid w:val="0000091A"/>
    <w:rsid w:val="00003913"/>
    <w:rsid w:val="000149E0"/>
    <w:rsid w:val="000163B6"/>
    <w:rsid w:val="000236BA"/>
    <w:rsid w:val="0002776B"/>
    <w:rsid w:val="00035146"/>
    <w:rsid w:val="00043BE0"/>
    <w:rsid w:val="000444B3"/>
    <w:rsid w:val="0004499E"/>
    <w:rsid w:val="00044CA4"/>
    <w:rsid w:val="00045D96"/>
    <w:rsid w:val="00052270"/>
    <w:rsid w:val="00065FDE"/>
    <w:rsid w:val="00075045"/>
    <w:rsid w:val="0009521E"/>
    <w:rsid w:val="000A292F"/>
    <w:rsid w:val="000A7E7D"/>
    <w:rsid w:val="000B1086"/>
    <w:rsid w:val="000B19C8"/>
    <w:rsid w:val="000C0730"/>
    <w:rsid w:val="000C6777"/>
    <w:rsid w:val="000D0464"/>
    <w:rsid w:val="000D56D0"/>
    <w:rsid w:val="000E69EE"/>
    <w:rsid w:val="000F1872"/>
    <w:rsid w:val="000F51F2"/>
    <w:rsid w:val="000F640E"/>
    <w:rsid w:val="0010437E"/>
    <w:rsid w:val="001076DE"/>
    <w:rsid w:val="00114E1C"/>
    <w:rsid w:val="00120D45"/>
    <w:rsid w:val="00133687"/>
    <w:rsid w:val="00144853"/>
    <w:rsid w:val="00145329"/>
    <w:rsid w:val="0015228D"/>
    <w:rsid w:val="00154D8B"/>
    <w:rsid w:val="001705C1"/>
    <w:rsid w:val="00186D0E"/>
    <w:rsid w:val="00187780"/>
    <w:rsid w:val="00196F82"/>
    <w:rsid w:val="001A0EAA"/>
    <w:rsid w:val="001A48FD"/>
    <w:rsid w:val="001A5845"/>
    <w:rsid w:val="001B4B9C"/>
    <w:rsid w:val="001B61E4"/>
    <w:rsid w:val="001C3184"/>
    <w:rsid w:val="001D36BA"/>
    <w:rsid w:val="001F3470"/>
    <w:rsid w:val="001F730C"/>
    <w:rsid w:val="00200DE7"/>
    <w:rsid w:val="00217B02"/>
    <w:rsid w:val="00225A55"/>
    <w:rsid w:val="00227916"/>
    <w:rsid w:val="00235E6F"/>
    <w:rsid w:val="002373CB"/>
    <w:rsid w:val="00243B78"/>
    <w:rsid w:val="00245084"/>
    <w:rsid w:val="00245FE2"/>
    <w:rsid w:val="00252BB6"/>
    <w:rsid w:val="00255A86"/>
    <w:rsid w:val="00257CDB"/>
    <w:rsid w:val="00267433"/>
    <w:rsid w:val="00283FD4"/>
    <w:rsid w:val="002863D8"/>
    <w:rsid w:val="00286B7C"/>
    <w:rsid w:val="002A5779"/>
    <w:rsid w:val="002A7347"/>
    <w:rsid w:val="002A740D"/>
    <w:rsid w:val="002C4DE9"/>
    <w:rsid w:val="002D0E0D"/>
    <w:rsid w:val="002E7AFB"/>
    <w:rsid w:val="002F3018"/>
    <w:rsid w:val="00302127"/>
    <w:rsid w:val="00307803"/>
    <w:rsid w:val="00320E94"/>
    <w:rsid w:val="00324896"/>
    <w:rsid w:val="00325924"/>
    <w:rsid w:val="00330AB8"/>
    <w:rsid w:val="003324EC"/>
    <w:rsid w:val="003416E7"/>
    <w:rsid w:val="0034513B"/>
    <w:rsid w:val="003606E4"/>
    <w:rsid w:val="00375B95"/>
    <w:rsid w:val="00392D4C"/>
    <w:rsid w:val="003A1536"/>
    <w:rsid w:val="003A1E54"/>
    <w:rsid w:val="003A1E78"/>
    <w:rsid w:val="003A7804"/>
    <w:rsid w:val="003B00CB"/>
    <w:rsid w:val="003B76F9"/>
    <w:rsid w:val="003D1A8D"/>
    <w:rsid w:val="003D5F21"/>
    <w:rsid w:val="003E3941"/>
    <w:rsid w:val="003F1625"/>
    <w:rsid w:val="003F1B09"/>
    <w:rsid w:val="00406097"/>
    <w:rsid w:val="0042408B"/>
    <w:rsid w:val="0044299C"/>
    <w:rsid w:val="0044433F"/>
    <w:rsid w:val="00444594"/>
    <w:rsid w:val="004525BB"/>
    <w:rsid w:val="004651E7"/>
    <w:rsid w:val="00476FA7"/>
    <w:rsid w:val="00477B60"/>
    <w:rsid w:val="00482CCE"/>
    <w:rsid w:val="00485AAE"/>
    <w:rsid w:val="00487894"/>
    <w:rsid w:val="00487F17"/>
    <w:rsid w:val="004A6F69"/>
    <w:rsid w:val="004B2CAA"/>
    <w:rsid w:val="004B5CCB"/>
    <w:rsid w:val="004D0938"/>
    <w:rsid w:val="004E230F"/>
    <w:rsid w:val="004E675A"/>
    <w:rsid w:val="004F2D6A"/>
    <w:rsid w:val="004F4F60"/>
    <w:rsid w:val="00505C4C"/>
    <w:rsid w:val="00507278"/>
    <w:rsid w:val="00507B3E"/>
    <w:rsid w:val="00520610"/>
    <w:rsid w:val="005260DB"/>
    <w:rsid w:val="00551063"/>
    <w:rsid w:val="00552D3D"/>
    <w:rsid w:val="005616F6"/>
    <w:rsid w:val="005629FE"/>
    <w:rsid w:val="005631CF"/>
    <w:rsid w:val="00563ADB"/>
    <w:rsid w:val="00584F72"/>
    <w:rsid w:val="0058734D"/>
    <w:rsid w:val="005873FD"/>
    <w:rsid w:val="00590036"/>
    <w:rsid w:val="0059664B"/>
    <w:rsid w:val="005A0364"/>
    <w:rsid w:val="005A2EEA"/>
    <w:rsid w:val="005A76C0"/>
    <w:rsid w:val="005C12D7"/>
    <w:rsid w:val="005C5D19"/>
    <w:rsid w:val="005C76E7"/>
    <w:rsid w:val="005E085E"/>
    <w:rsid w:val="005F6086"/>
    <w:rsid w:val="00601055"/>
    <w:rsid w:val="00606F19"/>
    <w:rsid w:val="006126C0"/>
    <w:rsid w:val="00613702"/>
    <w:rsid w:val="00626534"/>
    <w:rsid w:val="006303DC"/>
    <w:rsid w:val="00641B76"/>
    <w:rsid w:val="0064278A"/>
    <w:rsid w:val="006452BD"/>
    <w:rsid w:val="006505B2"/>
    <w:rsid w:val="00670248"/>
    <w:rsid w:val="006755E8"/>
    <w:rsid w:val="00680741"/>
    <w:rsid w:val="00684938"/>
    <w:rsid w:val="00692717"/>
    <w:rsid w:val="00694A1A"/>
    <w:rsid w:val="006A4F28"/>
    <w:rsid w:val="006B3A1D"/>
    <w:rsid w:val="006B42A4"/>
    <w:rsid w:val="006B732F"/>
    <w:rsid w:val="006C00D0"/>
    <w:rsid w:val="006C20D9"/>
    <w:rsid w:val="006E0005"/>
    <w:rsid w:val="006E2C99"/>
    <w:rsid w:val="006E2E80"/>
    <w:rsid w:val="00711E2D"/>
    <w:rsid w:val="00715442"/>
    <w:rsid w:val="0071577D"/>
    <w:rsid w:val="0072407F"/>
    <w:rsid w:val="007264DC"/>
    <w:rsid w:val="00733961"/>
    <w:rsid w:val="00733A40"/>
    <w:rsid w:val="00744556"/>
    <w:rsid w:val="00765452"/>
    <w:rsid w:val="007706C1"/>
    <w:rsid w:val="007720A3"/>
    <w:rsid w:val="0078786E"/>
    <w:rsid w:val="007917C6"/>
    <w:rsid w:val="00794A52"/>
    <w:rsid w:val="00795FF1"/>
    <w:rsid w:val="007A1DB3"/>
    <w:rsid w:val="007B5494"/>
    <w:rsid w:val="007B6F00"/>
    <w:rsid w:val="007C1085"/>
    <w:rsid w:val="007C3D5A"/>
    <w:rsid w:val="007C5909"/>
    <w:rsid w:val="007D52D8"/>
    <w:rsid w:val="007E1B77"/>
    <w:rsid w:val="00800865"/>
    <w:rsid w:val="0080461F"/>
    <w:rsid w:val="008138BA"/>
    <w:rsid w:val="00817595"/>
    <w:rsid w:val="00817CE8"/>
    <w:rsid w:val="00821D03"/>
    <w:rsid w:val="00823C96"/>
    <w:rsid w:val="008316F5"/>
    <w:rsid w:val="008322F0"/>
    <w:rsid w:val="00833B7F"/>
    <w:rsid w:val="0086654B"/>
    <w:rsid w:val="00866D65"/>
    <w:rsid w:val="00883998"/>
    <w:rsid w:val="00890662"/>
    <w:rsid w:val="00895666"/>
    <w:rsid w:val="00897F33"/>
    <w:rsid w:val="008A537F"/>
    <w:rsid w:val="008A6B2B"/>
    <w:rsid w:val="008B09BC"/>
    <w:rsid w:val="008B36A5"/>
    <w:rsid w:val="008D2212"/>
    <w:rsid w:val="008E64FC"/>
    <w:rsid w:val="008E66A5"/>
    <w:rsid w:val="008F5723"/>
    <w:rsid w:val="00904E4A"/>
    <w:rsid w:val="00911C24"/>
    <w:rsid w:val="00917BFE"/>
    <w:rsid w:val="00921AF1"/>
    <w:rsid w:val="00932643"/>
    <w:rsid w:val="00933C09"/>
    <w:rsid w:val="0093702B"/>
    <w:rsid w:val="0094709B"/>
    <w:rsid w:val="0095620D"/>
    <w:rsid w:val="009628AE"/>
    <w:rsid w:val="00964A82"/>
    <w:rsid w:val="00970015"/>
    <w:rsid w:val="009838B6"/>
    <w:rsid w:val="009849B2"/>
    <w:rsid w:val="00987065"/>
    <w:rsid w:val="009A08A3"/>
    <w:rsid w:val="009A0F78"/>
    <w:rsid w:val="009A2E16"/>
    <w:rsid w:val="009B62C3"/>
    <w:rsid w:val="009C154F"/>
    <w:rsid w:val="009D6D5F"/>
    <w:rsid w:val="009E15B1"/>
    <w:rsid w:val="009F2145"/>
    <w:rsid w:val="009F6795"/>
    <w:rsid w:val="00A06F0F"/>
    <w:rsid w:val="00A0789D"/>
    <w:rsid w:val="00A13BF2"/>
    <w:rsid w:val="00A14923"/>
    <w:rsid w:val="00A22836"/>
    <w:rsid w:val="00A361B0"/>
    <w:rsid w:val="00A40259"/>
    <w:rsid w:val="00A43758"/>
    <w:rsid w:val="00A4533F"/>
    <w:rsid w:val="00A54F9D"/>
    <w:rsid w:val="00A558AF"/>
    <w:rsid w:val="00A6360A"/>
    <w:rsid w:val="00A63924"/>
    <w:rsid w:val="00A7276C"/>
    <w:rsid w:val="00A80125"/>
    <w:rsid w:val="00AA0FFD"/>
    <w:rsid w:val="00AA27F5"/>
    <w:rsid w:val="00AA3426"/>
    <w:rsid w:val="00AA5E3E"/>
    <w:rsid w:val="00AB09E1"/>
    <w:rsid w:val="00AB0F02"/>
    <w:rsid w:val="00AB1305"/>
    <w:rsid w:val="00AB2332"/>
    <w:rsid w:val="00AB5562"/>
    <w:rsid w:val="00AB5730"/>
    <w:rsid w:val="00AC572F"/>
    <w:rsid w:val="00AE28D1"/>
    <w:rsid w:val="00AE47FE"/>
    <w:rsid w:val="00B17665"/>
    <w:rsid w:val="00B176F8"/>
    <w:rsid w:val="00B305D4"/>
    <w:rsid w:val="00B3623F"/>
    <w:rsid w:val="00B37F65"/>
    <w:rsid w:val="00B41AB6"/>
    <w:rsid w:val="00B42A44"/>
    <w:rsid w:val="00B51679"/>
    <w:rsid w:val="00B57AB5"/>
    <w:rsid w:val="00B63B42"/>
    <w:rsid w:val="00B702A7"/>
    <w:rsid w:val="00B713C1"/>
    <w:rsid w:val="00B721A9"/>
    <w:rsid w:val="00B81258"/>
    <w:rsid w:val="00B87FAC"/>
    <w:rsid w:val="00B954EE"/>
    <w:rsid w:val="00BA5AAB"/>
    <w:rsid w:val="00BB0D20"/>
    <w:rsid w:val="00BB738D"/>
    <w:rsid w:val="00BB7FBB"/>
    <w:rsid w:val="00BD261D"/>
    <w:rsid w:val="00BD6731"/>
    <w:rsid w:val="00BE14E9"/>
    <w:rsid w:val="00BE77EF"/>
    <w:rsid w:val="00C00C6B"/>
    <w:rsid w:val="00C02730"/>
    <w:rsid w:val="00C038E6"/>
    <w:rsid w:val="00C139C3"/>
    <w:rsid w:val="00C14871"/>
    <w:rsid w:val="00C20912"/>
    <w:rsid w:val="00C232DB"/>
    <w:rsid w:val="00C23F78"/>
    <w:rsid w:val="00C31BAA"/>
    <w:rsid w:val="00C33324"/>
    <w:rsid w:val="00C46188"/>
    <w:rsid w:val="00C50CCC"/>
    <w:rsid w:val="00C5334F"/>
    <w:rsid w:val="00C55F1D"/>
    <w:rsid w:val="00C66891"/>
    <w:rsid w:val="00C70587"/>
    <w:rsid w:val="00C76B16"/>
    <w:rsid w:val="00C8397A"/>
    <w:rsid w:val="00C843A8"/>
    <w:rsid w:val="00C973E6"/>
    <w:rsid w:val="00CA2824"/>
    <w:rsid w:val="00CA4131"/>
    <w:rsid w:val="00CB0631"/>
    <w:rsid w:val="00CB091B"/>
    <w:rsid w:val="00CB6F0A"/>
    <w:rsid w:val="00CC017A"/>
    <w:rsid w:val="00CC4AFC"/>
    <w:rsid w:val="00CC4D6E"/>
    <w:rsid w:val="00CD2B52"/>
    <w:rsid w:val="00CD61C7"/>
    <w:rsid w:val="00D10F8F"/>
    <w:rsid w:val="00D35898"/>
    <w:rsid w:val="00D3595F"/>
    <w:rsid w:val="00D3748E"/>
    <w:rsid w:val="00D37691"/>
    <w:rsid w:val="00D4230A"/>
    <w:rsid w:val="00D43B0B"/>
    <w:rsid w:val="00D63094"/>
    <w:rsid w:val="00D73984"/>
    <w:rsid w:val="00D73E7B"/>
    <w:rsid w:val="00D757A0"/>
    <w:rsid w:val="00D7787E"/>
    <w:rsid w:val="00D8064B"/>
    <w:rsid w:val="00D859B4"/>
    <w:rsid w:val="00D924FE"/>
    <w:rsid w:val="00DB6D8E"/>
    <w:rsid w:val="00DC0983"/>
    <w:rsid w:val="00DC3F7A"/>
    <w:rsid w:val="00DC665A"/>
    <w:rsid w:val="00DD2820"/>
    <w:rsid w:val="00DE0A30"/>
    <w:rsid w:val="00DF25BF"/>
    <w:rsid w:val="00DF3B43"/>
    <w:rsid w:val="00DF5216"/>
    <w:rsid w:val="00E0383E"/>
    <w:rsid w:val="00E0475D"/>
    <w:rsid w:val="00E04F18"/>
    <w:rsid w:val="00E22D39"/>
    <w:rsid w:val="00E24A16"/>
    <w:rsid w:val="00E400B7"/>
    <w:rsid w:val="00E451D2"/>
    <w:rsid w:val="00E51F4E"/>
    <w:rsid w:val="00E53E47"/>
    <w:rsid w:val="00E56BC0"/>
    <w:rsid w:val="00E5788D"/>
    <w:rsid w:val="00E65248"/>
    <w:rsid w:val="00E65CE1"/>
    <w:rsid w:val="00E7184C"/>
    <w:rsid w:val="00E73FE8"/>
    <w:rsid w:val="00E809D4"/>
    <w:rsid w:val="00E845B9"/>
    <w:rsid w:val="00E85DCB"/>
    <w:rsid w:val="00E90C9F"/>
    <w:rsid w:val="00E92F43"/>
    <w:rsid w:val="00E9446A"/>
    <w:rsid w:val="00E971C5"/>
    <w:rsid w:val="00EA13CC"/>
    <w:rsid w:val="00EA2840"/>
    <w:rsid w:val="00EC1D9A"/>
    <w:rsid w:val="00EC5646"/>
    <w:rsid w:val="00EC5F36"/>
    <w:rsid w:val="00ED19A9"/>
    <w:rsid w:val="00ED737E"/>
    <w:rsid w:val="00F04824"/>
    <w:rsid w:val="00F1365F"/>
    <w:rsid w:val="00F25B0E"/>
    <w:rsid w:val="00F355DD"/>
    <w:rsid w:val="00F3583D"/>
    <w:rsid w:val="00F3740F"/>
    <w:rsid w:val="00F4128E"/>
    <w:rsid w:val="00F5044B"/>
    <w:rsid w:val="00F5482F"/>
    <w:rsid w:val="00F7471C"/>
    <w:rsid w:val="00F8044E"/>
    <w:rsid w:val="00F81798"/>
    <w:rsid w:val="00F94D22"/>
    <w:rsid w:val="00F95AE0"/>
    <w:rsid w:val="00FA78CE"/>
    <w:rsid w:val="00FC1C34"/>
    <w:rsid w:val="00FC2B07"/>
    <w:rsid w:val="00FD0F32"/>
    <w:rsid w:val="00FE1ADF"/>
    <w:rsid w:val="00FE4529"/>
    <w:rsid w:val="00FF3E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29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29FE"/>
    <w:rPr>
      <w:sz w:val="18"/>
      <w:szCs w:val="18"/>
    </w:rPr>
  </w:style>
  <w:style w:type="paragraph" w:styleId="a4">
    <w:name w:val="footer"/>
    <w:basedOn w:val="a"/>
    <w:link w:val="Char0"/>
    <w:uiPriority w:val="99"/>
    <w:unhideWhenUsed/>
    <w:rsid w:val="005629FE"/>
    <w:pPr>
      <w:tabs>
        <w:tab w:val="center" w:pos="4153"/>
        <w:tab w:val="right" w:pos="8306"/>
      </w:tabs>
      <w:snapToGrid w:val="0"/>
      <w:jc w:val="left"/>
    </w:pPr>
    <w:rPr>
      <w:sz w:val="18"/>
      <w:szCs w:val="18"/>
    </w:rPr>
  </w:style>
  <w:style w:type="character" w:customStyle="1" w:styleId="Char0">
    <w:name w:val="页脚 Char"/>
    <w:basedOn w:val="a0"/>
    <w:link w:val="a4"/>
    <w:uiPriority w:val="99"/>
    <w:rsid w:val="005629FE"/>
    <w:rPr>
      <w:sz w:val="18"/>
      <w:szCs w:val="18"/>
    </w:rPr>
  </w:style>
  <w:style w:type="paragraph" w:styleId="a5">
    <w:name w:val="List Paragraph"/>
    <w:basedOn w:val="a"/>
    <w:uiPriority w:val="34"/>
    <w:qFormat/>
    <w:rsid w:val="00120D45"/>
    <w:pPr>
      <w:ind w:firstLineChars="200" w:firstLine="420"/>
    </w:pPr>
  </w:style>
  <w:style w:type="character" w:styleId="a6">
    <w:name w:val="Emphasis"/>
    <w:basedOn w:val="a0"/>
    <w:uiPriority w:val="20"/>
    <w:qFormat/>
    <w:rsid w:val="0009521E"/>
    <w:rPr>
      <w:i/>
      <w:iCs/>
    </w:rPr>
  </w:style>
  <w:style w:type="paragraph" w:styleId="a7">
    <w:name w:val="Balloon Text"/>
    <w:basedOn w:val="a"/>
    <w:link w:val="Char1"/>
    <w:uiPriority w:val="99"/>
    <w:semiHidden/>
    <w:unhideWhenUsed/>
    <w:rsid w:val="0044433F"/>
    <w:rPr>
      <w:sz w:val="18"/>
      <w:szCs w:val="18"/>
    </w:rPr>
  </w:style>
  <w:style w:type="character" w:customStyle="1" w:styleId="Char1">
    <w:name w:val="批注框文本 Char"/>
    <w:basedOn w:val="a0"/>
    <w:link w:val="a7"/>
    <w:uiPriority w:val="99"/>
    <w:semiHidden/>
    <w:rsid w:val="0044433F"/>
    <w:rPr>
      <w:sz w:val="18"/>
      <w:szCs w:val="18"/>
    </w:rPr>
  </w:style>
  <w:style w:type="character" w:styleId="HTML">
    <w:name w:val="HTML Sample"/>
    <w:rsid w:val="00D43B0B"/>
    <w:rPr>
      <w:rFonts w:ascii="Courier New" w:eastAsia="宋体"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29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29FE"/>
    <w:rPr>
      <w:sz w:val="18"/>
      <w:szCs w:val="18"/>
    </w:rPr>
  </w:style>
  <w:style w:type="paragraph" w:styleId="a4">
    <w:name w:val="footer"/>
    <w:basedOn w:val="a"/>
    <w:link w:val="Char0"/>
    <w:uiPriority w:val="99"/>
    <w:unhideWhenUsed/>
    <w:rsid w:val="005629FE"/>
    <w:pPr>
      <w:tabs>
        <w:tab w:val="center" w:pos="4153"/>
        <w:tab w:val="right" w:pos="8306"/>
      </w:tabs>
      <w:snapToGrid w:val="0"/>
      <w:jc w:val="left"/>
    </w:pPr>
    <w:rPr>
      <w:sz w:val="18"/>
      <w:szCs w:val="18"/>
    </w:rPr>
  </w:style>
  <w:style w:type="character" w:customStyle="1" w:styleId="Char0">
    <w:name w:val="页脚 Char"/>
    <w:basedOn w:val="a0"/>
    <w:link w:val="a4"/>
    <w:uiPriority w:val="99"/>
    <w:rsid w:val="005629FE"/>
    <w:rPr>
      <w:sz w:val="18"/>
      <w:szCs w:val="18"/>
    </w:rPr>
  </w:style>
  <w:style w:type="paragraph" w:styleId="a5">
    <w:name w:val="List Paragraph"/>
    <w:basedOn w:val="a"/>
    <w:uiPriority w:val="34"/>
    <w:qFormat/>
    <w:rsid w:val="00120D45"/>
    <w:pPr>
      <w:ind w:firstLineChars="200" w:firstLine="420"/>
    </w:pPr>
  </w:style>
  <w:style w:type="character" w:styleId="a6">
    <w:name w:val="Emphasis"/>
    <w:basedOn w:val="a0"/>
    <w:uiPriority w:val="20"/>
    <w:qFormat/>
    <w:rsid w:val="0009521E"/>
    <w:rPr>
      <w:i/>
      <w:iCs/>
    </w:rPr>
  </w:style>
  <w:style w:type="paragraph" w:styleId="a7">
    <w:name w:val="Balloon Text"/>
    <w:basedOn w:val="a"/>
    <w:link w:val="Char1"/>
    <w:uiPriority w:val="99"/>
    <w:semiHidden/>
    <w:unhideWhenUsed/>
    <w:rsid w:val="0044433F"/>
    <w:rPr>
      <w:sz w:val="18"/>
      <w:szCs w:val="18"/>
    </w:rPr>
  </w:style>
  <w:style w:type="character" w:customStyle="1" w:styleId="Char1">
    <w:name w:val="批注框文本 Char"/>
    <w:basedOn w:val="a0"/>
    <w:link w:val="a7"/>
    <w:uiPriority w:val="99"/>
    <w:semiHidden/>
    <w:rsid w:val="0044433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0AEF6-31E3-4D54-AD3E-6C5500C3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7</Pages>
  <Words>607</Words>
  <Characters>3464</Characters>
  <Application>Microsoft Office Word</Application>
  <DocSecurity>0</DocSecurity>
  <Lines>28</Lines>
  <Paragraphs>8</Paragraphs>
  <ScaleCrop>false</ScaleCrop>
  <Company>gz</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超级管理员</cp:lastModifiedBy>
  <cp:revision>188</cp:revision>
  <cp:lastPrinted>2019-01-14T09:02:00Z</cp:lastPrinted>
  <dcterms:created xsi:type="dcterms:W3CDTF">2017-12-24T16:05:00Z</dcterms:created>
  <dcterms:modified xsi:type="dcterms:W3CDTF">2019-01-23T09:03:00Z</dcterms:modified>
</cp:coreProperties>
</file>