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关于请求支持梅县机场迁建的建议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textAlignment w:val="auto"/>
        <w:outlineLvl w:val="9"/>
        <w:rPr>
          <w:rFonts w:hint="eastAsia" w:ascii="宋体" w:hAnsi="宋体" w:eastAsia="仿宋_GB2312"/>
          <w:b w:val="0"/>
          <w:sz w:val="32"/>
          <w:szCs w:val="32"/>
        </w:rPr>
      </w:pPr>
      <w:bookmarkStart w:id="0" w:name="_GoBack"/>
      <w:r>
        <w:rPr>
          <w:rFonts w:hint="eastAsia" w:ascii="宋体" w:hAnsi="宋体" w:eastAsia="仿宋_GB2312"/>
          <w:b w:val="0"/>
          <w:sz w:val="32"/>
          <w:szCs w:val="32"/>
        </w:rPr>
        <w:t>梅州作为广东欠发达的山区市，交通基础设施建设滞后是制约梅州加快振兴发展的最大瓶颈。从梅州远期</w:t>
      </w:r>
      <w:bookmarkEnd w:id="0"/>
      <w:r>
        <w:rPr>
          <w:rFonts w:hint="eastAsia" w:ascii="宋体" w:hAnsi="宋体" w:eastAsia="仿宋_GB2312"/>
          <w:b w:val="0"/>
          <w:sz w:val="32"/>
          <w:szCs w:val="32"/>
        </w:rPr>
        <w:t>发展来看，现有交通基础设施还不能满足梅州经济社会发展的需要。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6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按照梅州市中长期发展规划，梅州城区将建成100万人口的中等城市，随着经贸、旅游的发展和文化的交流，人们对机场的需求不断提高。而现有梅县机场也面临发展空间受限的问题，机场净空存在80多个航空障碍物（主要是周边的山峰），因地形复杂被列为特殊机场，航空公司的引入、航线开拓受到较大限制；其次，机场处于城市中心地带，已无再次扩建空间，而且城市发展导致人为障碍物不断增加，机场运营存在较大的安全隐患。因此，迁建现有梅县机场，建设新机场，从而开通更多航线，可以缩短梅州与其他经济区的时空距离，有效提升区位优势，有利于增强梅州与外界的经济贸易联系，参与更为广阔的经济分工与合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  <w:r>
        <w:rPr>
          <w:rFonts w:hint="eastAsia" w:ascii="宋体" w:hAnsi="宋体" w:eastAsia="仿宋_GB2312"/>
          <w:b w:val="0"/>
          <w:sz w:val="32"/>
          <w:szCs w:val="32"/>
        </w:rPr>
        <w:t>建议</w:t>
      </w:r>
      <w:r>
        <w:rPr>
          <w:rFonts w:hint="eastAsia" w:ascii="宋体" w:hAnsi="宋体" w:eastAsia="仿宋_GB2312"/>
          <w:b w:val="0"/>
          <w:sz w:val="32"/>
          <w:szCs w:val="32"/>
        </w:rPr>
        <w:t>省委、省政府关心支持，继续加大与东部战区协调力度，促进项目早日获批。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/>
        <w:textAlignment w:val="auto"/>
        <w:outlineLvl w:val="9"/>
        <w:rPr>
          <w:rFonts w:ascii="宋体" w:hAnsi="宋体" w:eastAsia="仿宋_GB2312"/>
          <w:b w:val="0"/>
          <w:sz w:val="32"/>
          <w:szCs w:val="32"/>
        </w:rPr>
      </w:pPr>
    </w:p>
    <w:sectPr>
      <w:pgSz w:w="11906" w:h="16838"/>
      <w:pgMar w:top="1984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仿宋">
    <w:altName w:val="仿宋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DF3"/>
    <w:rsid w:val="00006B8D"/>
    <w:rsid w:val="000168AC"/>
    <w:rsid w:val="000515D2"/>
    <w:rsid w:val="000866B0"/>
    <w:rsid w:val="002E4774"/>
    <w:rsid w:val="002F22E3"/>
    <w:rsid w:val="0046066F"/>
    <w:rsid w:val="00530190"/>
    <w:rsid w:val="0069157B"/>
    <w:rsid w:val="006D078D"/>
    <w:rsid w:val="0083207A"/>
    <w:rsid w:val="00987DE9"/>
    <w:rsid w:val="00A43BCE"/>
    <w:rsid w:val="00AD1DF3"/>
    <w:rsid w:val="00B04CD8"/>
    <w:rsid w:val="00B46D3D"/>
    <w:rsid w:val="00C05438"/>
    <w:rsid w:val="00CD49B6"/>
    <w:rsid w:val="00D24958"/>
    <w:rsid w:val="00E92D28"/>
    <w:rsid w:val="71034E85"/>
    <w:rsid w:val="714001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61</Words>
  <Characters>354</Characters>
  <Lines>2</Lines>
  <Paragraphs>1</Paragraphs>
  <TotalTime>0</TotalTime>
  <ScaleCrop>false</ScaleCrop>
  <LinksUpToDate>false</LinksUpToDate>
  <CharactersWithSpaces>414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2018-01-09T02:18:00Z</dcterms:created>
  <dc:creator>Administrator</dc:creator>
  <cp:lastModifiedBy>gzlx</cp:lastModifiedBy>
  <cp:lastPrinted>2018-01-16T11:12:00Z</cp:lastPrinted>
  <dcterms:modified xsi:type="dcterms:W3CDTF">2018-01-30T06:38:59Z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