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leftChars="0" w:right="0" w:rightChars="0"/>
        <w:jc w:val="center"/>
        <w:textAlignment w:val="auto"/>
        <w:outlineLvl w:val="9"/>
        <w:rPr>
          <w:rFonts w:hint="eastAsia" w:ascii="宋体" w:hAnsi="宋体" w:eastAsia="宋体" w:cs="宋体"/>
          <w:b/>
          <w:bCs/>
          <w:sz w:val="44"/>
          <w:szCs w:val="44"/>
        </w:rPr>
      </w:pPr>
      <w:bookmarkStart w:id="0" w:name="_GoBack"/>
      <w:bookmarkEnd w:id="0"/>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ADDIN CNKISM.UserStyle</w:instrText>
      </w:r>
      <w:r>
        <w:rPr>
          <w:rFonts w:hint="eastAsia" w:ascii="方正小标宋简体" w:hAnsi="方正小标宋简体" w:eastAsia="方正小标宋简体" w:cs="方正小标宋简体"/>
          <w:b w:val="0"/>
          <w:bCs w:val="0"/>
          <w:sz w:val="44"/>
          <w:szCs w:val="44"/>
        </w:rPr>
        <w:fldChar w:fldCharType="end"/>
      </w:r>
      <w:r>
        <w:rPr>
          <w:rFonts w:hint="eastAsia" w:ascii="方正小标宋简体" w:hAnsi="方正小标宋简体" w:eastAsia="方正小标宋简体" w:cs="方正小标宋简体"/>
          <w:b w:val="0"/>
          <w:bCs w:val="0"/>
          <w:sz w:val="44"/>
          <w:szCs w:val="44"/>
        </w:rPr>
        <w:t>广东省</w:t>
      </w:r>
      <w:r>
        <w:rPr>
          <w:rFonts w:hint="eastAsia" w:ascii="方正小标宋简体" w:hAnsi="方正小标宋简体" w:eastAsia="方正小标宋简体" w:cs="方正小标宋简体"/>
          <w:b w:val="0"/>
          <w:bCs w:val="0"/>
          <w:sz w:val="44"/>
          <w:szCs w:val="44"/>
          <w:lang w:eastAsia="zh-CN"/>
        </w:rPr>
        <w:t>湿地保护</w:t>
      </w:r>
      <w:r>
        <w:rPr>
          <w:rFonts w:hint="eastAsia" w:ascii="方正小标宋简体" w:hAnsi="方正小标宋简体" w:eastAsia="方正小标宋简体" w:cs="方正小标宋简体"/>
          <w:b w:val="0"/>
          <w:bCs w:val="0"/>
          <w:sz w:val="44"/>
          <w:szCs w:val="44"/>
        </w:rPr>
        <w:t>条例</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rPr>
      </w:pP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rPr>
        <w:t>（2006年6月1日广东省第十届人民代表大会常务委员会第二十五次会议通过　根据2014年9月25日广东省第十二届人民代表大会常务委员会第十一次会议《关于修改〈广东省商品房预售管理条例〉等二十七项地方性法规的决定》第一次修正　根据2018年11月29日广东省第十三届人民代表大会常务委员会第七次会议《关于修改〈广东省环境保护条例〉等十三项地方性法规的决定》第二次修正</w:t>
      </w:r>
      <w:r>
        <w:rPr>
          <w:rFonts w:hint="eastAsia" w:ascii="宋体" w:hAnsi="宋体" w:eastAsia="楷体_GB2312" w:cs="仿宋_GB2312"/>
          <w:sz w:val="32"/>
          <w:szCs w:val="32"/>
          <w:lang w:val="en-US" w:eastAsia="zh-CN"/>
        </w:rPr>
        <w:t xml:space="preserve">  2020年11月27日广东省第十三届人民代表大会常务委员会第二十六次会议修订 根据2022</w:t>
      </w:r>
      <w:r>
        <w:rPr>
          <w:rFonts w:hint="eastAsia" w:ascii="宋体" w:hAnsi="宋体" w:eastAsia="楷体_GB2312" w:cs="仿宋_GB2312"/>
          <w:sz w:val="32"/>
          <w:szCs w:val="32"/>
        </w:rPr>
        <w:t>年</w:t>
      </w:r>
      <w:r>
        <w:rPr>
          <w:rFonts w:hint="eastAsia" w:ascii="宋体" w:hAnsi="宋体" w:eastAsia="楷体_GB2312" w:cs="仿宋_GB2312"/>
          <w:sz w:val="32"/>
          <w:szCs w:val="32"/>
          <w:lang w:val="en-US" w:eastAsia="zh-CN"/>
        </w:rPr>
        <w:t>11</w:t>
      </w:r>
      <w:r>
        <w:rPr>
          <w:rFonts w:hint="eastAsia" w:ascii="宋体" w:hAnsi="宋体" w:eastAsia="楷体_GB2312" w:cs="仿宋_GB2312"/>
          <w:sz w:val="32"/>
          <w:szCs w:val="32"/>
        </w:rPr>
        <w:t>月</w:t>
      </w:r>
      <w:r>
        <w:rPr>
          <w:rFonts w:hint="eastAsia" w:ascii="宋体" w:hAnsi="宋体" w:eastAsia="楷体_GB2312" w:cs="仿宋_GB2312"/>
          <w:sz w:val="32"/>
          <w:szCs w:val="32"/>
          <w:lang w:val="en-US" w:eastAsia="zh-CN"/>
        </w:rPr>
        <w:t>30</w:t>
      </w:r>
      <w:r>
        <w:rPr>
          <w:rFonts w:hint="eastAsia" w:ascii="宋体" w:hAnsi="宋体" w:eastAsia="楷体_GB2312" w:cs="仿宋_GB2312"/>
          <w:sz w:val="32"/>
          <w:szCs w:val="32"/>
        </w:rPr>
        <w:t>日广东省第十三届人民代表大会常务委员会第</w:t>
      </w:r>
      <w:r>
        <w:rPr>
          <w:rFonts w:hint="eastAsia" w:ascii="宋体" w:hAnsi="宋体" w:eastAsia="楷体_GB2312" w:cs="仿宋_GB2312"/>
          <w:sz w:val="32"/>
          <w:szCs w:val="32"/>
          <w:lang w:val="en-US" w:eastAsia="zh-CN"/>
        </w:rPr>
        <w:t>四十七</w:t>
      </w:r>
      <w:r>
        <w:rPr>
          <w:rFonts w:hint="eastAsia" w:ascii="宋体" w:hAnsi="宋体" w:eastAsia="楷体_GB2312" w:cs="仿宋_GB2312"/>
          <w:sz w:val="32"/>
          <w:szCs w:val="32"/>
        </w:rPr>
        <w:t>次会议</w:t>
      </w:r>
      <w:r>
        <w:rPr>
          <w:rFonts w:hint="eastAsia" w:ascii="宋体" w:hAnsi="宋体" w:eastAsia="楷体_GB2312" w:cs="仿宋_GB2312"/>
          <w:sz w:val="32"/>
          <w:szCs w:val="32"/>
          <w:lang w:val="en-US" w:eastAsia="zh-CN"/>
        </w:rPr>
        <w:t>《关于修改〈</w:t>
      </w:r>
      <w:r>
        <w:rPr>
          <w:rFonts w:hint="eastAsia" w:ascii="宋体" w:hAnsi="宋体" w:eastAsia="楷体_GB2312" w:cs="仿宋_GB2312"/>
          <w:sz w:val="32"/>
          <w:szCs w:val="32"/>
          <w:lang w:eastAsia="zh-CN"/>
        </w:rPr>
        <w:t>广东省机动车排气污染防治条例</w:t>
      </w:r>
      <w:r>
        <w:rPr>
          <w:rFonts w:hint="eastAsia" w:ascii="宋体" w:hAnsi="宋体" w:eastAsia="楷体_GB2312" w:cs="仿宋_GB2312"/>
          <w:sz w:val="32"/>
          <w:szCs w:val="32"/>
          <w:lang w:val="en-US" w:eastAsia="zh-CN"/>
        </w:rPr>
        <w:t>〉等六项地方性法规的决定》第三次修正</w:t>
      </w:r>
      <w:r>
        <w:rPr>
          <w:rFonts w:hint="eastAsia" w:ascii="宋体" w:hAnsi="宋体" w:eastAsia="楷体_GB2312" w:cs="仿宋_GB2312"/>
          <w:sz w:val="32"/>
          <w:szCs w:val="32"/>
        </w:rPr>
        <w:t>）</w:t>
      </w:r>
    </w:p>
    <w:p>
      <w:pPr>
        <w:pStyle w:val="2"/>
        <w:keepNext w:val="0"/>
        <w:keepLines w:val="0"/>
        <w:pageBreakBefore w:val="0"/>
        <w:widowControl w:val="0"/>
        <w:kinsoku/>
        <w:wordWrap/>
        <w:topLinePunct w:val="0"/>
        <w:autoSpaceDE/>
        <w:autoSpaceDN/>
        <w:bidi w:val="0"/>
        <w:snapToGrid/>
        <w:spacing w:before="0" w:beforeAutospacing="0" w:after="0" w:afterAutospacing="0" w:line="590" w:lineRule="exact"/>
        <w:textAlignment w:val="auto"/>
        <w:rPr>
          <w:rFonts w:hint="eastAsia"/>
        </w:rPr>
      </w:pPr>
    </w:p>
    <w:p>
      <w:pPr>
        <w:keepNext w:val="0"/>
        <w:keepLines w:val="0"/>
        <w:pageBreakBefore w:val="0"/>
        <w:widowControl w:val="0"/>
        <w:kinsoku/>
        <w:wordWrap/>
        <w:topLinePunct w:val="0"/>
        <w:autoSpaceDE/>
        <w:autoSpaceDN/>
        <w:bidi w:val="0"/>
        <w:snapToGrid/>
        <w:spacing w:beforeAutospacing="0" w:afterAutospacing="0" w:line="590" w:lineRule="exact"/>
        <w:jc w:val="center"/>
        <w:textAlignment w:val="auto"/>
        <w:rPr>
          <w:rFonts w:hint="eastAsia" w:ascii="宋体" w:hAnsi="宋体" w:eastAsia="楷体_GB2312" w:cs="仿宋_GB2312"/>
          <w:sz w:val="32"/>
          <w:szCs w:val="32"/>
          <w:lang w:val="en" w:eastAsia="zh-CN"/>
        </w:rPr>
      </w:pPr>
      <w:r>
        <w:rPr>
          <w:rFonts w:hint="eastAsia" w:ascii="宋体" w:hAnsi="宋体" w:eastAsia="楷体_GB2312" w:cs="仿宋_GB2312"/>
          <w:sz w:val="32"/>
          <w:szCs w:val="32"/>
          <w:lang w:val="en" w:eastAsia="zh-CN"/>
        </w:rPr>
        <w:t>目</w:t>
      </w: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lang w:val="en" w:eastAsia="zh-CN"/>
        </w:rPr>
        <w:t>录</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 w:eastAsia="zh-CN"/>
        </w:rPr>
        <w:t>第一章</w:t>
      </w: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lang w:val="en"/>
        </w:rPr>
        <w:t>总　则</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lang w:val="en" w:eastAsia="zh-CN"/>
        </w:rPr>
      </w:pPr>
      <w:r>
        <w:rPr>
          <w:rFonts w:hint="eastAsia" w:ascii="宋体" w:hAnsi="宋体" w:eastAsia="楷体_GB2312" w:cs="仿宋_GB2312"/>
          <w:sz w:val="32"/>
          <w:szCs w:val="32"/>
          <w:lang w:val="en-US" w:eastAsia="zh-CN"/>
        </w:rPr>
        <w:t xml:space="preserve">    第二章  </w:t>
      </w:r>
      <w:r>
        <w:rPr>
          <w:rFonts w:hint="eastAsia" w:ascii="宋体" w:hAnsi="宋体" w:eastAsia="楷体_GB2312" w:cs="仿宋_GB2312"/>
          <w:sz w:val="32"/>
          <w:szCs w:val="32"/>
          <w:lang w:val="en" w:eastAsia="zh-CN"/>
        </w:rPr>
        <w:t>湿地管理</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 w:eastAsia="zh-CN"/>
        </w:rPr>
        <w:t>第三章</w:t>
      </w: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lang w:val="en" w:eastAsia="zh-CN"/>
        </w:rPr>
        <w:t>湿地</w:t>
      </w:r>
      <w:r>
        <w:rPr>
          <w:rFonts w:hint="eastAsia" w:ascii="宋体" w:hAnsi="宋体" w:eastAsia="楷体_GB2312" w:cs="仿宋_GB2312"/>
          <w:sz w:val="32"/>
          <w:szCs w:val="32"/>
          <w:lang w:val="en"/>
        </w:rPr>
        <w:t>保护和修复</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US" w:eastAsia="zh-CN"/>
        </w:rPr>
        <w:t xml:space="preserve">    第四章  </w:t>
      </w:r>
      <w:r>
        <w:rPr>
          <w:rFonts w:hint="eastAsia" w:ascii="宋体" w:hAnsi="宋体" w:eastAsia="楷体_GB2312" w:cs="仿宋_GB2312"/>
          <w:sz w:val="32"/>
          <w:szCs w:val="32"/>
          <w:lang w:val="en"/>
        </w:rPr>
        <w:t>红树林</w:t>
      </w:r>
      <w:r>
        <w:rPr>
          <w:rFonts w:hint="eastAsia" w:ascii="宋体" w:hAnsi="宋体" w:eastAsia="楷体_GB2312" w:cs="仿宋_GB2312"/>
          <w:sz w:val="32"/>
          <w:szCs w:val="32"/>
          <w:lang w:val="en" w:eastAsia="zh-CN"/>
        </w:rPr>
        <w:t>湿地</w:t>
      </w:r>
      <w:r>
        <w:rPr>
          <w:rFonts w:hint="eastAsia" w:ascii="宋体" w:hAnsi="宋体" w:eastAsia="楷体_GB2312" w:cs="仿宋_GB2312"/>
          <w:sz w:val="32"/>
          <w:szCs w:val="32"/>
          <w:lang w:val="en"/>
        </w:rPr>
        <w:t>保护</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US" w:eastAsia="zh-CN"/>
        </w:rPr>
      </w:pPr>
      <w:r>
        <w:rPr>
          <w:rFonts w:hint="eastAsia" w:ascii="宋体" w:hAnsi="宋体" w:eastAsia="楷体_GB2312" w:cs="仿宋_GB2312"/>
          <w:sz w:val="32"/>
          <w:szCs w:val="32"/>
          <w:lang w:val="en-US" w:eastAsia="zh-CN"/>
        </w:rPr>
        <w:t>第五章  法律责任</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US" w:eastAsia="zh-CN"/>
        </w:rPr>
        <w:t>第六章  附　则</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lang w:val="en"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rPr>
        <w:t>第一条</w:t>
      </w:r>
      <w:r>
        <w:rPr>
          <w:rStyle w:val="9"/>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为了加强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保护，改善生态状况，维护生态平衡，推进生态文明建设，促进经济社会可持续发展，根据有关法律、行政法规，结合本省实际，制定本条例。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napToGrid w:val="0"/>
          <w:kern w:val="0"/>
          <w:sz w:val="32"/>
          <w:szCs w:val="32"/>
        </w:rPr>
        <w:t xml:space="preserve"> 本条例适用于</w:t>
      </w:r>
      <w:r>
        <w:rPr>
          <w:rFonts w:hint="eastAsia" w:ascii="仿宋_GB2312" w:hAnsi="仿宋_GB2312" w:eastAsia="仿宋_GB2312" w:cs="仿宋_GB2312"/>
          <w:b w:val="0"/>
          <w:bCs w:val="0"/>
          <w:color w:val="000000"/>
          <w:kern w:val="0"/>
          <w:sz w:val="32"/>
          <w:szCs w:val="32"/>
          <w:shd w:val="clear" w:color="auto" w:fill="FFFFFF"/>
        </w:rPr>
        <w:t>本省行政区域内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保护、利用</w:t>
      </w:r>
      <w:r>
        <w:rPr>
          <w:rFonts w:hint="eastAsia" w:ascii="仿宋_GB2312" w:hAnsi="仿宋_GB2312" w:eastAsia="仿宋_GB2312" w:cs="仿宋_GB2312"/>
          <w:b w:val="0"/>
          <w:bCs w:val="0"/>
          <w:i w:val="0"/>
          <w:color w:val="000000"/>
          <w:kern w:val="0"/>
          <w:sz w:val="32"/>
          <w:szCs w:val="32"/>
          <w:shd w:val="clear" w:color="auto" w:fill="FFFFFF"/>
          <w:lang w:eastAsia="zh-CN"/>
        </w:rPr>
        <w:t>、修复</w:t>
      </w:r>
      <w:r>
        <w:rPr>
          <w:rFonts w:hint="eastAsia" w:ascii="仿宋_GB2312" w:hAnsi="仿宋_GB2312" w:eastAsia="仿宋_GB2312" w:cs="仿宋_GB2312"/>
          <w:b w:val="0"/>
          <w:bCs w:val="0"/>
          <w:color w:val="000000"/>
          <w:kern w:val="0"/>
          <w:sz w:val="32"/>
          <w:szCs w:val="32"/>
          <w:shd w:val="clear" w:color="auto" w:fill="FFFFFF"/>
        </w:rPr>
        <w:t>及相关管理活动。</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shd w:val="clear" w:color="auto" w:fill="FFFFFF"/>
        </w:rPr>
        <w:t>本条例所称</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，是指</w:t>
      </w:r>
      <w:r>
        <w:rPr>
          <w:rFonts w:hint="eastAsia" w:ascii="仿宋_GB2312" w:hAnsi="仿宋_GB2312" w:eastAsia="仿宋_GB2312" w:cs="仿宋_GB2312"/>
          <w:b w:val="0"/>
          <w:bCs w:val="0"/>
          <w:i w:val="0"/>
          <w:sz w:val="32"/>
          <w:szCs w:val="32"/>
          <w:shd w:val="clear" w:color="auto" w:fill="FFFFFF"/>
          <w:lang w:eastAsia="zh-CN"/>
        </w:rPr>
        <w:t>具有显著生态功能的自</w:t>
      </w:r>
      <w:r>
        <w:rPr>
          <w:rFonts w:hint="eastAsia" w:ascii="仿宋_GB2312" w:hAnsi="仿宋_GB2312" w:eastAsia="仿宋_GB2312" w:cs="仿宋_GB2312"/>
          <w:b w:val="0"/>
          <w:bCs w:val="0"/>
          <w:sz w:val="32"/>
          <w:szCs w:val="32"/>
          <w:shd w:val="clear" w:color="auto" w:fill="FFFFFF"/>
        </w:rPr>
        <w:t>然或者人工的</w:t>
      </w:r>
      <w:r>
        <w:rPr>
          <w:rFonts w:hint="eastAsia" w:ascii="仿宋_GB2312" w:hAnsi="仿宋_GB2312" w:eastAsia="仿宋_GB2312" w:cs="仿宋_GB2312"/>
          <w:b w:val="0"/>
          <w:bCs w:val="0"/>
          <w:i w:val="0"/>
          <w:iCs w:val="0"/>
          <w:sz w:val="32"/>
          <w:szCs w:val="32"/>
          <w:u w:val="none"/>
          <w:shd w:val="clear" w:color="auto" w:fill="FFFFFF"/>
          <w:lang w:eastAsia="zh-CN"/>
        </w:rPr>
        <w:t>、常年或者季节性积水地带、水域，</w:t>
      </w:r>
      <w:r>
        <w:rPr>
          <w:rFonts w:hint="eastAsia" w:ascii="仿宋_GB2312" w:hAnsi="仿宋_GB2312" w:eastAsia="仿宋_GB2312" w:cs="仿宋_GB2312"/>
          <w:b w:val="0"/>
          <w:bCs w:val="0"/>
          <w:sz w:val="32"/>
          <w:szCs w:val="32"/>
          <w:shd w:val="clear" w:color="auto" w:fill="FFFFFF"/>
        </w:rPr>
        <w:t>包括低潮时水深不超过六米的海域</w:t>
      </w:r>
      <w:r>
        <w:rPr>
          <w:rFonts w:hint="eastAsia" w:ascii="仿宋_GB2312" w:hAnsi="仿宋_GB2312" w:eastAsia="仿宋_GB2312" w:cs="仿宋_GB2312"/>
          <w:b w:val="0"/>
          <w:bCs w:val="0"/>
          <w:i w:val="0"/>
          <w:sz w:val="32"/>
          <w:szCs w:val="32"/>
          <w:shd w:val="clear" w:color="auto" w:fill="FFFFFF"/>
          <w:lang w:eastAsia="zh-CN"/>
        </w:rPr>
        <w:t>，但是水田以及用于养殖的人工的水域和滩涂除外</w:t>
      </w:r>
      <w:r>
        <w:rPr>
          <w:rFonts w:hint="eastAsia" w:ascii="仿宋_GB2312" w:hAnsi="仿宋_GB2312" w:eastAsia="仿宋_GB2312" w:cs="仿宋_GB2312"/>
          <w:b w:val="0"/>
          <w:bCs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水田</w:t>
      </w:r>
      <w:r>
        <w:rPr>
          <w:rFonts w:hint="eastAsia" w:ascii="仿宋_GB2312" w:hAnsi="仿宋_GB2312" w:eastAsia="仿宋_GB2312" w:cs="仿宋_GB2312"/>
          <w:b w:val="0"/>
          <w:bCs w:val="0"/>
          <w:i w:val="0"/>
          <w:sz w:val="32"/>
          <w:szCs w:val="32"/>
          <w:lang w:eastAsia="zh-CN"/>
        </w:rPr>
        <w:t>以及用于养殖的人工的水域和滩涂</w:t>
      </w:r>
      <w:r>
        <w:rPr>
          <w:rFonts w:hint="eastAsia" w:ascii="仿宋_GB2312" w:hAnsi="仿宋_GB2312" w:eastAsia="仿宋_GB2312" w:cs="仿宋_GB2312"/>
          <w:b w:val="0"/>
          <w:bCs w:val="0"/>
          <w:sz w:val="32"/>
          <w:szCs w:val="32"/>
        </w:rPr>
        <w:t>的保护、利用</w:t>
      </w:r>
      <w:r>
        <w:rPr>
          <w:rFonts w:hint="eastAsia" w:ascii="仿宋_GB2312" w:hAnsi="仿宋_GB2312" w:eastAsia="仿宋_GB2312" w:cs="仿宋_GB2312"/>
          <w:b w:val="0"/>
          <w:bCs w:val="0"/>
          <w:i w:val="0"/>
          <w:sz w:val="32"/>
          <w:szCs w:val="32"/>
          <w:lang w:eastAsia="zh-CN"/>
        </w:rPr>
        <w:t>、修复</w:t>
      </w:r>
      <w:r>
        <w:rPr>
          <w:rFonts w:hint="eastAsia" w:ascii="仿宋_GB2312" w:hAnsi="仿宋_GB2312" w:eastAsia="仿宋_GB2312" w:cs="仿宋_GB2312"/>
          <w:b w:val="0"/>
          <w:bCs w:val="0"/>
          <w:sz w:val="32"/>
          <w:szCs w:val="32"/>
        </w:rPr>
        <w:t>及相关管理活动按照《中华人民共和国土地管理法》</w:t>
      </w:r>
      <w:r>
        <w:rPr>
          <w:rFonts w:hint="eastAsia" w:ascii="仿宋_GB2312" w:hAnsi="仿宋_GB2312" w:eastAsia="仿宋_GB2312" w:cs="仿宋_GB2312"/>
          <w:b w:val="0"/>
          <w:bCs w:val="0"/>
          <w:i w:val="0"/>
          <w:sz w:val="32"/>
          <w:szCs w:val="32"/>
          <w:lang w:eastAsia="zh-CN"/>
        </w:rPr>
        <w:t>《中华人民共和国渔业法》</w:t>
      </w:r>
      <w:r>
        <w:rPr>
          <w:rFonts w:hint="eastAsia" w:ascii="仿宋_GB2312" w:hAnsi="仿宋_GB2312" w:eastAsia="仿宋_GB2312" w:cs="仿宋_GB2312"/>
          <w:b w:val="0"/>
          <w:bCs w:val="0"/>
          <w:sz w:val="32"/>
          <w:szCs w:val="32"/>
        </w:rPr>
        <w:t>等有关法律法规执行。</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第三条</w:t>
      </w: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保护遵循</w:t>
      </w:r>
      <w:r>
        <w:rPr>
          <w:rFonts w:hint="eastAsia" w:ascii="仿宋_GB2312" w:hAnsi="仿宋_GB2312" w:eastAsia="仿宋_GB2312" w:cs="仿宋_GB2312"/>
          <w:b w:val="0"/>
          <w:i w:val="0"/>
          <w:sz w:val="32"/>
          <w:szCs w:val="32"/>
          <w:highlight w:val="none"/>
        </w:rPr>
        <w:t>保护优先、严格管理、系统治理、</w:t>
      </w:r>
      <w:r>
        <w:rPr>
          <w:rFonts w:hint="eastAsia" w:ascii="仿宋_GB2312" w:hAnsi="仿宋_GB2312" w:eastAsia="仿宋_GB2312" w:cs="仿宋_GB2312"/>
          <w:b w:val="0"/>
          <w:bCs w:val="0"/>
          <w:i w:val="0"/>
          <w:iCs w:val="0"/>
          <w:color w:val="000000"/>
          <w:kern w:val="0"/>
          <w:sz w:val="32"/>
          <w:szCs w:val="32"/>
          <w:u w:val="none"/>
          <w:shd w:val="clear" w:color="auto" w:fill="FFFFFF"/>
        </w:rPr>
        <w:t>科学修复、合理利用</w:t>
      </w:r>
      <w:r>
        <w:rPr>
          <w:rFonts w:hint="eastAsia" w:ascii="仿宋_GB2312" w:hAnsi="仿宋_GB2312" w:eastAsia="仿宋_GB2312" w:cs="仿宋_GB2312"/>
          <w:b w:val="0"/>
          <w:bCs w:val="0"/>
          <w:color w:val="000000"/>
          <w:kern w:val="0"/>
          <w:sz w:val="32"/>
          <w:szCs w:val="32"/>
          <w:shd w:val="clear" w:color="auto" w:fill="FFFFFF"/>
        </w:rPr>
        <w:t>的原则。</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u w:val="none"/>
          <w:shd w:val="clear" w:color="auto" w:fill="FFFFFF"/>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县级以上</w:t>
      </w:r>
      <w:r>
        <w:rPr>
          <w:rFonts w:hint="eastAsia" w:ascii="仿宋_GB2312" w:hAnsi="仿宋_GB2312" w:eastAsia="仿宋_GB2312" w:cs="仿宋_GB2312"/>
          <w:b w:val="0"/>
          <w:bCs w:val="0"/>
          <w:color w:val="000000"/>
          <w:kern w:val="0"/>
          <w:sz w:val="32"/>
          <w:szCs w:val="32"/>
          <w:shd w:val="clear" w:color="auto" w:fill="FFFFFF"/>
        </w:rPr>
        <w:t>人民政府</w:t>
      </w:r>
      <w:r>
        <w:rPr>
          <w:rFonts w:hint="eastAsia" w:ascii="仿宋_GB2312" w:hAnsi="仿宋_GB2312" w:eastAsia="仿宋_GB2312" w:cs="仿宋_GB2312"/>
          <w:b w:val="0"/>
          <w:bCs w:val="0"/>
          <w:i w:val="0"/>
          <w:color w:val="000000"/>
          <w:kern w:val="0"/>
          <w:sz w:val="32"/>
          <w:szCs w:val="32"/>
          <w:shd w:val="clear" w:color="auto" w:fill="FFFFFF"/>
          <w:lang w:eastAsia="zh-CN"/>
        </w:rPr>
        <w:t>应当</w:t>
      </w:r>
      <w:r>
        <w:rPr>
          <w:rFonts w:hint="eastAsia" w:ascii="仿宋_GB2312" w:hAnsi="仿宋_GB2312" w:eastAsia="仿宋_GB2312" w:cs="仿宋_GB2312"/>
          <w:b w:val="0"/>
          <w:bCs w:val="0"/>
          <w:color w:val="000000"/>
          <w:kern w:val="0"/>
          <w:sz w:val="32"/>
          <w:szCs w:val="32"/>
          <w:shd w:val="clear" w:color="auto" w:fill="FFFFFF"/>
        </w:rPr>
        <w:t>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保护工作协调机制，组织协调、研究解决</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保护工作中的重大问题</w:t>
      </w:r>
      <w:r>
        <w:rPr>
          <w:rFonts w:hint="eastAsia" w:ascii="仿宋_GB2312" w:hAnsi="仿宋_GB2312" w:eastAsia="仿宋_GB2312" w:cs="仿宋_GB2312"/>
          <w:b w:val="0"/>
          <w:bCs w:val="0"/>
          <w:i w:val="0"/>
          <w:iCs w:val="0"/>
          <w:color w:val="000000"/>
          <w:kern w:val="0"/>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各级人民政府对本行政区域内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保护负总责，加强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w:t>
      </w:r>
      <w:r>
        <w:rPr>
          <w:rFonts w:hint="eastAsia" w:ascii="仿宋_GB2312" w:hAnsi="仿宋_GB2312" w:eastAsia="仿宋_GB2312" w:cs="仿宋_GB2312"/>
          <w:b w:val="0"/>
          <w:bCs w:val="0"/>
          <w:kern w:val="0"/>
          <w:sz w:val="32"/>
          <w:szCs w:val="32"/>
        </w:rPr>
        <w:t>将</w:t>
      </w:r>
      <w:r>
        <w:rPr>
          <w:rFonts w:hint="eastAsia" w:ascii="仿宋_GB2312" w:hAnsi="仿宋_GB2312" w:eastAsia="仿宋_GB2312" w:cs="仿宋_GB2312"/>
          <w:b w:val="0"/>
          <w:bCs w:val="0"/>
          <w:kern w:val="0"/>
          <w:sz w:val="32"/>
          <w:szCs w:val="32"/>
          <w:lang w:eastAsia="zh-CN"/>
        </w:rPr>
        <w:t>湿地</w:t>
      </w:r>
      <w:r>
        <w:rPr>
          <w:rFonts w:hint="eastAsia" w:ascii="仿宋_GB2312" w:hAnsi="仿宋_GB2312" w:eastAsia="仿宋_GB2312" w:cs="仿宋_GB2312"/>
          <w:b w:val="0"/>
          <w:bCs w:val="0"/>
          <w:kern w:val="0"/>
          <w:sz w:val="32"/>
          <w:szCs w:val="32"/>
        </w:rPr>
        <w:t>保护纳入国民经济和社会发展规划，</w:t>
      </w:r>
      <w:r>
        <w:rPr>
          <w:rFonts w:hint="eastAsia" w:ascii="仿宋_GB2312" w:hAnsi="仿宋_GB2312" w:eastAsia="仿宋_GB2312" w:cs="仿宋_GB2312"/>
          <w:b w:val="0"/>
          <w:bCs w:val="0"/>
          <w:color w:val="000000"/>
          <w:kern w:val="0"/>
          <w:sz w:val="32"/>
          <w:szCs w:val="32"/>
          <w:shd w:val="clear" w:color="auto" w:fill="FFFFFF"/>
        </w:rPr>
        <w:t>保障</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保护、修复和补偿的资金投入。</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沿海县级以上人民政府应当加强对红树林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的保护，采取措施保护和恢复红树林，解决红树林</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保护工作中的重大问题。</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第五条</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保护实行统筹管理与分部门实施相结合的管理体制。</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yellow"/>
          <w:shd w:val="clear" w:color="auto" w:fill="FFFFFF"/>
        </w:rPr>
      </w:pPr>
      <w:r>
        <w:rPr>
          <w:rFonts w:hint="eastAsia" w:ascii="仿宋_GB2312" w:hAnsi="仿宋_GB2312" w:eastAsia="仿宋_GB2312" w:cs="仿宋_GB2312"/>
          <w:b w:val="0"/>
          <w:bCs w:val="0"/>
          <w:color w:val="000000"/>
          <w:kern w:val="0"/>
          <w:sz w:val="32"/>
          <w:szCs w:val="32"/>
          <w:shd w:val="clear" w:color="auto" w:fill="FFFFFF"/>
        </w:rPr>
        <w:t>县级以上人民政府林业主管部门负责</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保护的</w:t>
      </w:r>
      <w:r>
        <w:rPr>
          <w:rFonts w:hint="eastAsia" w:ascii="仿宋_GB2312" w:hAnsi="仿宋_GB2312" w:eastAsia="仿宋_GB2312" w:cs="仿宋_GB2312"/>
          <w:b w:val="0"/>
          <w:bCs w:val="0"/>
          <w:iCs/>
          <w:color w:val="000000"/>
          <w:kern w:val="0"/>
          <w:sz w:val="32"/>
          <w:szCs w:val="32"/>
          <w:shd w:val="clear" w:color="auto" w:fill="FFFFFF"/>
        </w:rPr>
        <w:t>组织协调和</w:t>
      </w:r>
      <w:r>
        <w:rPr>
          <w:rFonts w:hint="eastAsia" w:ascii="仿宋_GB2312" w:hAnsi="仿宋_GB2312" w:eastAsia="仿宋_GB2312" w:cs="仿宋_GB2312"/>
          <w:b w:val="0"/>
          <w:bCs w:val="0"/>
          <w:color w:val="000000"/>
          <w:kern w:val="0"/>
          <w:sz w:val="32"/>
          <w:szCs w:val="32"/>
          <w:shd w:val="clear" w:color="auto" w:fill="FFFFFF"/>
        </w:rPr>
        <w:t>监督管理工作，并具体负责国家重要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、省</w:t>
      </w:r>
      <w:r>
        <w:rPr>
          <w:rFonts w:hint="eastAsia" w:ascii="仿宋_GB2312" w:hAnsi="仿宋_GB2312" w:eastAsia="仿宋_GB2312" w:cs="仿宋_GB2312"/>
          <w:b w:val="0"/>
          <w:bCs w:val="0"/>
          <w:i w:val="0"/>
          <w:color w:val="000000"/>
          <w:kern w:val="0"/>
          <w:sz w:val="32"/>
          <w:szCs w:val="32"/>
          <w:shd w:val="clear" w:color="auto" w:fill="FFFFFF"/>
          <w:lang w:eastAsia="zh-CN"/>
        </w:rPr>
        <w:t>级</w:t>
      </w:r>
      <w:r>
        <w:rPr>
          <w:rFonts w:hint="eastAsia" w:ascii="仿宋_GB2312" w:hAnsi="仿宋_GB2312" w:eastAsia="仿宋_GB2312" w:cs="仿宋_GB2312"/>
          <w:b w:val="0"/>
          <w:bCs w:val="0"/>
          <w:color w:val="000000"/>
          <w:kern w:val="0"/>
          <w:sz w:val="32"/>
          <w:szCs w:val="32"/>
          <w:shd w:val="clear" w:color="auto" w:fill="FFFFFF"/>
        </w:rPr>
        <w:t>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，沼泽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，以及划入生态公益林规划区和划为红树林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、自然保护地的滩涂保护工作；水行政主管部门负责湖泊</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、河流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、水库</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的保护工作；自然资源主管部门负责滨海</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的保护工作。</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农业农村、住房城乡建设、生态环境等主管部门按照各自的职责，做好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保护管理机构负责其管理范围内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的保护，开展资源监测、科学研究、宣传教育等活动。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 xml:space="preserve">    村民委员会、居民委员会协助做好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保护工作，对破坏</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的行为及时劝阻并报告有关部门。</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rPr>
        <w:t>各级人民政府及有关部门应当加强宣传教育活动，结合</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i w:val="0"/>
          <w:color w:val="000000"/>
          <w:kern w:val="0"/>
          <w:sz w:val="32"/>
          <w:szCs w:val="32"/>
          <w:shd w:val="clear" w:color="auto" w:fill="FFFFFF"/>
          <w:lang w:eastAsia="zh-CN"/>
        </w:rPr>
        <w:t>保护</w:t>
      </w:r>
      <w:r>
        <w:rPr>
          <w:rFonts w:hint="eastAsia" w:ascii="仿宋_GB2312" w:hAnsi="仿宋_GB2312" w:eastAsia="仿宋_GB2312" w:cs="仿宋_GB2312"/>
          <w:b w:val="0"/>
          <w:bCs w:val="0"/>
          <w:color w:val="000000"/>
          <w:kern w:val="0"/>
          <w:sz w:val="32"/>
          <w:szCs w:val="32"/>
          <w:shd w:val="clear" w:color="auto" w:fill="FFFFFF"/>
        </w:rPr>
        <w:t>日、</w:t>
      </w:r>
      <w:r>
        <w:rPr>
          <w:rFonts w:hint="eastAsia" w:ascii="仿宋_GB2312" w:hAnsi="仿宋_GB2312" w:eastAsia="仿宋_GB2312" w:cs="仿宋_GB2312"/>
          <w:b w:val="0"/>
          <w:bCs w:val="0"/>
          <w:i w:val="0"/>
          <w:color w:val="000000"/>
          <w:kern w:val="0"/>
          <w:sz w:val="32"/>
          <w:szCs w:val="32"/>
          <w:shd w:val="clear" w:color="auto" w:fill="FFFFFF"/>
          <w:lang w:eastAsia="zh-CN"/>
        </w:rPr>
        <w:t>湿地保护宣传周、</w:t>
      </w:r>
      <w:r>
        <w:rPr>
          <w:rFonts w:hint="eastAsia" w:ascii="仿宋_GB2312" w:hAnsi="仿宋_GB2312" w:eastAsia="仿宋_GB2312" w:cs="仿宋_GB2312"/>
          <w:b w:val="0"/>
          <w:bCs w:val="0"/>
          <w:color w:val="000000"/>
          <w:kern w:val="0"/>
          <w:sz w:val="32"/>
          <w:szCs w:val="32"/>
          <w:shd w:val="clear" w:color="auto" w:fill="FFFFFF"/>
        </w:rPr>
        <w:t>野生动植物</w:t>
      </w:r>
      <w:r>
        <w:rPr>
          <w:rFonts w:hint="eastAsia" w:ascii="仿宋_GB2312" w:hAnsi="仿宋_GB2312" w:eastAsia="仿宋_GB2312" w:cs="仿宋_GB2312"/>
          <w:b w:val="0"/>
          <w:bCs w:val="0"/>
          <w:i w:val="0"/>
          <w:color w:val="000000"/>
          <w:kern w:val="0"/>
          <w:sz w:val="32"/>
          <w:szCs w:val="32"/>
          <w:shd w:val="clear" w:color="auto" w:fill="FFFFFF"/>
          <w:lang w:eastAsia="zh-CN"/>
        </w:rPr>
        <w:t>保护</w:t>
      </w:r>
      <w:r>
        <w:rPr>
          <w:rFonts w:hint="eastAsia" w:ascii="仿宋_GB2312" w:hAnsi="仿宋_GB2312" w:eastAsia="仿宋_GB2312" w:cs="仿宋_GB2312"/>
          <w:b w:val="0"/>
          <w:bCs w:val="0"/>
          <w:color w:val="000000"/>
          <w:kern w:val="0"/>
          <w:sz w:val="32"/>
          <w:szCs w:val="32"/>
          <w:shd w:val="clear" w:color="auto" w:fill="FFFFFF"/>
        </w:rPr>
        <w:t>日等，利用广播、电视、报纸以及互联网</w:t>
      </w:r>
      <w:r>
        <w:rPr>
          <w:rFonts w:hint="eastAsia" w:ascii="仿宋_GB2312" w:hAnsi="仿宋_GB2312" w:eastAsia="仿宋_GB2312" w:cs="仿宋_GB2312"/>
          <w:b w:val="0"/>
          <w:bCs w:val="0"/>
          <w:iCs/>
          <w:color w:val="000000"/>
          <w:kern w:val="0"/>
          <w:sz w:val="32"/>
          <w:szCs w:val="32"/>
          <w:shd w:val="clear" w:color="auto" w:fill="FFFFFF"/>
        </w:rPr>
        <w:t>等</w:t>
      </w:r>
      <w:r>
        <w:rPr>
          <w:rFonts w:hint="eastAsia" w:ascii="仿宋_GB2312" w:hAnsi="仿宋_GB2312" w:eastAsia="仿宋_GB2312" w:cs="仿宋_GB2312"/>
          <w:b w:val="0"/>
          <w:bCs w:val="0"/>
          <w:color w:val="000000"/>
          <w:kern w:val="0"/>
          <w:sz w:val="32"/>
          <w:szCs w:val="32"/>
          <w:shd w:val="clear" w:color="auto" w:fill="FFFFFF"/>
        </w:rPr>
        <w:t>手段，普及</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保护知识，提高</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全社会</w:t>
      </w:r>
      <w:r>
        <w:rPr>
          <w:rFonts w:hint="eastAsia" w:ascii="仿宋_GB2312" w:hAnsi="仿宋_GB2312" w:eastAsia="仿宋_GB2312" w:cs="仿宋_GB2312"/>
          <w:b w:val="0"/>
          <w:bCs w:val="0"/>
          <w:color w:val="000000"/>
          <w:kern w:val="0"/>
          <w:sz w:val="32"/>
          <w:szCs w:val="32"/>
          <w:shd w:val="clear" w:color="auto" w:fill="FFFFFF"/>
        </w:rPr>
        <w:t>保护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的意识。</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5"/>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第八条</w:t>
      </w:r>
      <w:r>
        <w:rPr>
          <w:rFonts w:hint="eastAsia" w:ascii="仿宋_GB2312" w:hAnsi="仿宋_GB2312" w:eastAsia="仿宋_GB2312" w:cs="仿宋_GB2312"/>
          <w:b w:val="0"/>
          <w:bCs w:val="0"/>
          <w:snapToGrid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rPr>
        <w:t>县级以上人民政府应当</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保护专业技术人才培养，支持开展</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科学研究及技术开发、应用和推广，提高</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保护科学技术水平。</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鼓励</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单位和个人</w:t>
      </w:r>
      <w:r>
        <w:rPr>
          <w:rFonts w:hint="eastAsia" w:ascii="仿宋_GB2312" w:hAnsi="仿宋_GB2312" w:eastAsia="仿宋_GB2312" w:cs="仿宋_GB2312"/>
          <w:b w:val="0"/>
          <w:bCs w:val="0"/>
          <w:color w:val="000000"/>
          <w:kern w:val="0"/>
          <w:sz w:val="32"/>
          <w:szCs w:val="32"/>
          <w:shd w:val="clear" w:color="auto" w:fill="FFFFFF"/>
        </w:rPr>
        <w:t>依法通过捐赠、资助、志愿服务等多种方式参与</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湿地管理</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textAlignment w:val="auto"/>
        <w:rPr>
          <w:rFonts w:hint="eastAsia" w:ascii="仿宋_GB2312" w:hAnsi="仿宋_GB2312" w:eastAsia="仿宋_GB2312" w:cs="仿宋_GB2312"/>
          <w:b w:val="0"/>
          <w:bCs w:val="0"/>
          <w:sz w:val="32"/>
          <w:szCs w:val="32"/>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pPr>
      <w:r>
        <w:rPr>
          <w:rFonts w:hint="eastAsia" w:ascii="仿宋_GB2312" w:hAnsi="仿宋_GB2312" w:eastAsia="仿宋_GB2312" w:cs="仿宋_GB2312"/>
          <w:b w:val="0"/>
          <w:bCs w:val="0"/>
          <w:color w:val="000000"/>
          <w:spacing w:val="0"/>
          <w:kern w:val="0"/>
          <w:sz w:val="32"/>
          <w:szCs w:val="32"/>
          <w:shd w:val="clear" w:color="auto" w:fill="FFFFFF"/>
          <w:lang w:val="en-US" w:eastAsia="zh-CN"/>
        </w:rPr>
        <w:t xml:space="preserve">   </w:t>
      </w:r>
      <w:r>
        <w:rPr>
          <w:rFonts w:hint="eastAsia" w:ascii="黑体" w:hAnsi="黑体" w:eastAsia="黑体" w:cs="黑体"/>
          <w:b w:val="0"/>
          <w:bCs w:val="0"/>
          <w:kern w:val="2"/>
          <w:sz w:val="32"/>
          <w:szCs w:val="32"/>
          <w:lang w:val="en-US" w:eastAsia="zh-CN" w:bidi="ar-SA"/>
        </w:rPr>
        <w:t xml:space="preserve"> 第九条</w:t>
      </w:r>
      <w:r>
        <w:rPr>
          <w:rFonts w:hint="eastAsia" w:ascii="仿宋_GB2312" w:hAnsi="仿宋_GB2312" w:eastAsia="仿宋_GB2312" w:cs="仿宋_GB2312"/>
          <w:b w:val="0"/>
          <w:bCs w:val="0"/>
          <w:color w:val="000000"/>
          <w:spacing w:val="0"/>
          <w:kern w:val="0"/>
          <w:sz w:val="32"/>
          <w:szCs w:val="32"/>
          <w:shd w:val="clear" w:color="auto" w:fill="FFFFFF"/>
        </w:rPr>
        <w:t xml:space="preserve"> </w:t>
      </w:r>
      <w:r>
        <w:rPr>
          <w:rFonts w:hint="eastAsia" w:ascii="仿宋_GB2312" w:hAnsi="仿宋_GB2312" w:eastAsia="仿宋_GB2312" w:cs="仿宋_GB2312"/>
          <w:b w:val="0"/>
          <w:bCs w:val="0"/>
          <w:color w:val="000000"/>
          <w:spacing w:val="0"/>
          <w:kern w:val="0"/>
          <w:sz w:val="32"/>
          <w:szCs w:val="32"/>
          <w:shd w:val="clear" w:color="auto" w:fill="FFFFFF"/>
          <w:lang w:eastAsia="zh-CN"/>
        </w:rPr>
        <w:t>湿地</w:t>
      </w:r>
      <w:r>
        <w:rPr>
          <w:rFonts w:hint="eastAsia" w:ascii="仿宋_GB2312" w:hAnsi="仿宋_GB2312" w:eastAsia="仿宋_GB2312" w:cs="仿宋_GB2312"/>
          <w:b w:val="0"/>
          <w:bCs w:val="0"/>
          <w:color w:val="000000"/>
          <w:spacing w:val="0"/>
          <w:kern w:val="0"/>
          <w:sz w:val="32"/>
          <w:szCs w:val="32"/>
          <w:shd w:val="clear" w:color="auto" w:fill="FFFFFF"/>
        </w:rPr>
        <w:t>保护按照国家规定实行</w:t>
      </w:r>
      <w:r>
        <w:rPr>
          <w:rFonts w:hint="eastAsia" w:ascii="仿宋_GB2312" w:hAnsi="仿宋_GB2312" w:eastAsia="仿宋_GB2312" w:cs="仿宋_GB2312"/>
          <w:b w:val="0"/>
          <w:bCs w:val="0"/>
          <w:color w:val="000000"/>
          <w:spacing w:val="0"/>
          <w:kern w:val="0"/>
          <w:sz w:val="32"/>
          <w:szCs w:val="32"/>
          <w:shd w:val="clear" w:color="auto" w:fill="FFFFFF"/>
          <w:lang w:eastAsia="zh-CN"/>
        </w:rPr>
        <w:t>湿地</w:t>
      </w:r>
      <w:r>
        <w:rPr>
          <w:rFonts w:hint="eastAsia" w:ascii="仿宋_GB2312" w:hAnsi="仿宋_GB2312" w:eastAsia="仿宋_GB2312" w:cs="仿宋_GB2312"/>
          <w:b w:val="0"/>
          <w:bCs w:val="0"/>
          <w:color w:val="000000"/>
          <w:spacing w:val="0"/>
          <w:kern w:val="0"/>
          <w:sz w:val="32"/>
          <w:szCs w:val="32"/>
          <w:shd w:val="clear" w:color="auto" w:fill="FFFFFF"/>
        </w:rPr>
        <w:t>面积总量管控制度。</w:t>
      </w:r>
      <w:r>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t>根据湿地面积管控目标，</w:t>
      </w:r>
      <w:r>
        <w:rPr>
          <w:rFonts w:hint="eastAsia" w:ascii="仿宋_GB2312" w:hAnsi="仿宋_GB2312" w:eastAsia="仿宋_GB2312" w:cs="仿宋_GB2312"/>
          <w:b w:val="0"/>
          <w:bCs w:val="0"/>
          <w:i w:val="0"/>
          <w:iCs w:val="0"/>
          <w:color w:val="000000"/>
          <w:spacing w:val="0"/>
          <w:kern w:val="0"/>
          <w:sz w:val="32"/>
          <w:szCs w:val="32"/>
          <w:highlight w:val="none"/>
          <w:u w:val="none"/>
          <w:shd w:val="clear" w:color="auto" w:fill="FFFFFF"/>
          <w:lang w:eastAsia="zh-CN"/>
        </w:rPr>
        <w:t>依法</w:t>
      </w:r>
      <w:r>
        <w:rPr>
          <w:rFonts w:hint="eastAsia" w:ascii="仿宋_GB2312" w:hAnsi="仿宋_GB2312" w:eastAsia="仿宋_GB2312" w:cs="仿宋_GB2312"/>
          <w:b w:val="0"/>
          <w:bCs w:val="0"/>
          <w:color w:val="000000"/>
          <w:spacing w:val="0"/>
          <w:kern w:val="0"/>
          <w:sz w:val="32"/>
          <w:szCs w:val="32"/>
          <w:highlight w:val="none"/>
          <w:shd w:val="clear" w:color="auto" w:fill="FFFFFF"/>
        </w:rPr>
        <w:t>划定纳入生态保护红线的</w:t>
      </w:r>
      <w:r>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t>湿地</w:t>
      </w:r>
      <w:r>
        <w:rPr>
          <w:rFonts w:hint="eastAsia" w:ascii="仿宋_GB2312" w:hAnsi="仿宋_GB2312" w:eastAsia="仿宋_GB2312" w:cs="仿宋_GB2312"/>
          <w:b w:val="0"/>
          <w:bCs w:val="0"/>
          <w:color w:val="000000"/>
          <w:spacing w:val="0"/>
          <w:kern w:val="0"/>
          <w:sz w:val="32"/>
          <w:szCs w:val="32"/>
          <w:highlight w:val="none"/>
          <w:shd w:val="clear" w:color="auto" w:fill="FFFFFF"/>
        </w:rPr>
        <w:t>范围</w:t>
      </w:r>
      <w:r>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省人民政府按照国家规定健全</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 xml:space="preserve">标准体系。 </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w:t>
      </w:r>
      <w:r>
        <w:rPr>
          <w:rFonts w:hint="eastAsia" w:ascii="仿宋_GB2312" w:hAnsi="仿宋_GB2312" w:eastAsia="仿宋_GB2312" w:cs="仿宋_GB2312"/>
          <w:b w:val="0"/>
          <w:bCs w:val="0"/>
          <w:i w:val="0"/>
          <w:color w:val="000000"/>
          <w:kern w:val="0"/>
          <w:sz w:val="32"/>
          <w:szCs w:val="32"/>
          <w:shd w:val="clear" w:color="auto" w:fill="FFFFFF"/>
          <w:lang w:eastAsia="zh-CN"/>
        </w:rPr>
        <w:t>林业主管部门</w:t>
      </w:r>
      <w:r>
        <w:rPr>
          <w:rFonts w:hint="eastAsia" w:ascii="仿宋_GB2312" w:hAnsi="仿宋_GB2312" w:eastAsia="仿宋_GB2312" w:cs="仿宋_GB2312"/>
          <w:b w:val="0"/>
          <w:bCs w:val="0"/>
          <w:color w:val="000000"/>
          <w:kern w:val="0"/>
          <w:sz w:val="32"/>
          <w:szCs w:val="32"/>
          <w:shd w:val="clear" w:color="auto" w:fill="FFFFFF"/>
        </w:rPr>
        <w:t>应当</w:t>
      </w:r>
      <w:r>
        <w:rPr>
          <w:rFonts w:hint="eastAsia" w:ascii="仿宋_GB2312" w:hAnsi="仿宋_GB2312" w:eastAsia="仿宋_GB2312" w:cs="仿宋_GB2312"/>
          <w:b w:val="0"/>
          <w:bCs w:val="0"/>
          <w:i w:val="0"/>
          <w:color w:val="000000"/>
          <w:kern w:val="0"/>
          <w:sz w:val="32"/>
          <w:szCs w:val="32"/>
          <w:shd w:val="clear" w:color="auto" w:fill="FFFFFF"/>
          <w:lang w:eastAsia="zh-CN"/>
        </w:rPr>
        <w:t>会同有关部门</w:t>
      </w:r>
      <w:r>
        <w:rPr>
          <w:rFonts w:hint="eastAsia" w:ascii="仿宋_GB2312" w:hAnsi="仿宋_GB2312" w:eastAsia="仿宋_GB2312" w:cs="仿宋_GB2312"/>
          <w:b w:val="0"/>
          <w:bCs w:val="0"/>
          <w:color w:val="000000"/>
          <w:kern w:val="0"/>
          <w:sz w:val="32"/>
          <w:szCs w:val="32"/>
          <w:shd w:val="clear" w:color="auto" w:fill="FFFFFF"/>
        </w:rPr>
        <w:t>编制本地区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i w:val="0"/>
          <w:kern w:val="0"/>
          <w:sz w:val="32"/>
          <w:szCs w:val="32"/>
          <w:lang w:eastAsia="zh-CN"/>
        </w:rPr>
        <w:t>报同级人民政府批准后组织实施，</w:t>
      </w:r>
      <w:r>
        <w:rPr>
          <w:rFonts w:hint="eastAsia" w:ascii="仿宋_GB2312" w:hAnsi="仿宋_GB2312" w:eastAsia="仿宋_GB2312" w:cs="仿宋_GB2312"/>
          <w:b w:val="0"/>
          <w:bCs w:val="0"/>
          <w:color w:val="000000"/>
          <w:kern w:val="0"/>
          <w:sz w:val="32"/>
          <w:szCs w:val="32"/>
          <w:shd w:val="clear" w:color="auto" w:fill="FFFFFF"/>
        </w:rPr>
        <w:t>并向社会公布。</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保护规划的编制和调整应当以</w:t>
      </w:r>
      <w:r>
        <w:rPr>
          <w:rFonts w:hint="eastAsia" w:ascii="仿宋_GB2312" w:hAnsi="仿宋_GB2312" w:eastAsia="仿宋_GB2312" w:cs="仿宋_GB2312"/>
          <w:b w:val="0"/>
          <w:bCs w:val="0"/>
          <w:i w:val="0"/>
          <w:color w:val="000000"/>
          <w:kern w:val="0"/>
          <w:sz w:val="32"/>
          <w:szCs w:val="32"/>
          <w:shd w:val="clear" w:color="auto" w:fill="FFFFFF"/>
          <w:lang w:eastAsia="zh-CN"/>
        </w:rPr>
        <w:t>本级</w:t>
      </w:r>
      <w:r>
        <w:rPr>
          <w:rFonts w:hint="eastAsia" w:ascii="仿宋_GB2312" w:hAnsi="仿宋_GB2312" w:eastAsia="仿宋_GB2312" w:cs="仿宋_GB2312"/>
          <w:b w:val="0"/>
          <w:bCs w:val="0"/>
          <w:color w:val="000000"/>
          <w:kern w:val="0"/>
          <w:sz w:val="32"/>
          <w:szCs w:val="32"/>
          <w:shd w:val="clear" w:color="auto" w:fill="FFFFFF"/>
        </w:rPr>
        <w:t>国土空间规划</w:t>
      </w:r>
      <w:r>
        <w:rPr>
          <w:rFonts w:hint="eastAsia" w:ascii="仿宋_GB2312" w:hAnsi="仿宋_GB2312" w:eastAsia="仿宋_GB2312" w:cs="仿宋_GB2312"/>
          <w:b w:val="0"/>
          <w:bCs w:val="0"/>
          <w:color w:val="000000"/>
          <w:kern w:val="0"/>
          <w:sz w:val="32"/>
          <w:szCs w:val="32"/>
          <w:shd w:val="clear" w:color="auto" w:fill="FFFFFF"/>
          <w:lang w:eastAsia="zh-CN"/>
        </w:rPr>
        <w:t>和</w:t>
      </w:r>
      <w:r>
        <w:rPr>
          <w:rFonts w:hint="eastAsia" w:ascii="仿宋_GB2312" w:hAnsi="仿宋_GB2312" w:eastAsia="仿宋_GB2312" w:cs="仿宋_GB2312"/>
          <w:b w:val="0"/>
          <w:bCs w:val="0"/>
          <w:i w:val="0"/>
          <w:color w:val="000000"/>
          <w:kern w:val="0"/>
          <w:sz w:val="32"/>
          <w:szCs w:val="32"/>
          <w:shd w:val="clear" w:color="auto" w:fill="FFFFFF"/>
          <w:lang w:eastAsia="zh-CN"/>
        </w:rPr>
        <w:t>上一级湿地保护规划</w:t>
      </w:r>
      <w:r>
        <w:rPr>
          <w:rFonts w:hint="eastAsia" w:ascii="仿宋_GB2312" w:hAnsi="仿宋_GB2312" w:eastAsia="仿宋_GB2312" w:cs="仿宋_GB2312"/>
          <w:b w:val="0"/>
          <w:bCs w:val="0"/>
          <w:color w:val="000000"/>
          <w:kern w:val="0"/>
          <w:sz w:val="32"/>
          <w:szCs w:val="32"/>
          <w:shd w:val="clear" w:color="auto" w:fill="FFFFFF"/>
        </w:rPr>
        <w:t>为依据，与生态环境保护规划</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林地保护利用规划、</w:t>
      </w:r>
      <w:r>
        <w:rPr>
          <w:rFonts w:hint="eastAsia" w:ascii="仿宋_GB2312" w:hAnsi="仿宋_GB2312" w:eastAsia="仿宋_GB2312" w:cs="仿宋_GB2312"/>
          <w:b w:val="0"/>
          <w:bCs w:val="0"/>
          <w:sz w:val="32"/>
          <w:szCs w:val="32"/>
        </w:rPr>
        <w:t>海岸带综合保护与利用总体规划、</w:t>
      </w:r>
      <w:r>
        <w:rPr>
          <w:rFonts w:hint="eastAsia" w:ascii="仿宋_GB2312" w:hAnsi="仿宋_GB2312" w:eastAsia="仿宋_GB2312" w:cs="仿宋_GB2312"/>
          <w:b w:val="0"/>
          <w:bCs w:val="0"/>
          <w:color w:val="000000"/>
          <w:kern w:val="0"/>
          <w:sz w:val="32"/>
          <w:szCs w:val="32"/>
          <w:shd w:val="clear" w:color="auto" w:fill="FFFFFF"/>
        </w:rPr>
        <w:t>养殖水域滩涂规划、水功能区划、河湖水域岸线保护与利用规划</w:t>
      </w:r>
      <w:r>
        <w:rPr>
          <w:rFonts w:hint="eastAsia" w:ascii="仿宋_GB2312" w:hAnsi="仿宋_GB2312" w:eastAsia="仿宋_GB2312" w:cs="仿宋_GB2312"/>
          <w:b w:val="0"/>
          <w:bCs w:val="0"/>
          <w:i w:val="0"/>
          <w:color w:val="000000"/>
          <w:kern w:val="0"/>
          <w:sz w:val="32"/>
          <w:szCs w:val="32"/>
          <w:shd w:val="clear" w:color="auto" w:fill="FFFFFF"/>
          <w:lang w:eastAsia="zh-CN"/>
        </w:rPr>
        <w:t>、流域综合规划、防洪规划</w:t>
      </w:r>
      <w:r>
        <w:rPr>
          <w:rFonts w:hint="eastAsia" w:ascii="仿宋_GB2312" w:hAnsi="仿宋_GB2312" w:eastAsia="仿宋_GB2312" w:cs="仿宋_GB2312"/>
          <w:b w:val="0"/>
          <w:bCs w:val="0"/>
          <w:color w:val="000000"/>
          <w:kern w:val="0"/>
          <w:sz w:val="32"/>
          <w:szCs w:val="32"/>
          <w:shd w:val="clear" w:color="auto" w:fill="FFFFFF"/>
        </w:rPr>
        <w:t>等相衔接。</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color w:val="000000"/>
          <w:kern w:val="0"/>
          <w:sz w:val="32"/>
          <w:szCs w:val="32"/>
          <w:shd w:val="clear" w:color="auto" w:fill="FFFFFF"/>
        </w:rPr>
        <w:t xml:space="preserve"> 县级以上人民政府应当建立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资源调查监测评价制度，组织有关部门定期开展</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资源调查监测与评价工作，建立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资源数据库并</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实现</w:t>
      </w:r>
      <w:r>
        <w:rPr>
          <w:rFonts w:hint="eastAsia" w:ascii="仿宋_GB2312" w:hAnsi="仿宋_GB2312" w:eastAsia="仿宋_GB2312" w:cs="仿宋_GB2312"/>
          <w:b w:val="0"/>
          <w:bCs w:val="0"/>
          <w:color w:val="000000"/>
          <w:kern w:val="0"/>
          <w:sz w:val="32"/>
          <w:szCs w:val="32"/>
          <w:shd w:val="clear" w:color="auto" w:fill="FFFFFF"/>
        </w:rPr>
        <w:t>共享应用。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沿海县级以上人民政府应当组织有关部门适时开展红树林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资源专项调查。</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第十二条</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县级以上人民政府自然资源主管部门负责本行政区域内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确权登记工作。</w:t>
      </w:r>
    </w:p>
    <w:p>
      <w:pPr>
        <w:pStyle w:val="6"/>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县级以上人民政府应当建立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保护目标责任制和考核评价制度，将</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保护指标纳入本地区生态文明建设目标评价考核等制度体系，定期组织监督检查和评价考核。</w:t>
      </w:r>
    </w:p>
    <w:p>
      <w:pPr>
        <w:pStyle w:val="6"/>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第十四条</w:t>
      </w:r>
      <w:r>
        <w:rPr>
          <w:rFonts w:hint="eastAsia"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实行分级管理制度，按照生态区位、</w:t>
      </w:r>
      <w:r>
        <w:rPr>
          <w:rFonts w:hint="eastAsia" w:ascii="仿宋_GB2312" w:hAnsi="仿宋_GB2312" w:eastAsia="仿宋_GB2312" w:cs="仿宋_GB2312"/>
          <w:b w:val="0"/>
          <w:bCs w:val="0"/>
          <w:i w:val="0"/>
          <w:color w:val="000000"/>
          <w:kern w:val="0"/>
          <w:sz w:val="32"/>
          <w:szCs w:val="32"/>
          <w:shd w:val="clear" w:color="auto" w:fill="FFFFFF"/>
          <w:lang w:eastAsia="zh-CN"/>
        </w:rPr>
        <w:t>面积以及维护</w:t>
      </w:r>
      <w:r>
        <w:rPr>
          <w:rFonts w:hint="eastAsia" w:ascii="仿宋_GB2312" w:hAnsi="仿宋_GB2312" w:eastAsia="仿宋_GB2312" w:cs="仿宋_GB2312"/>
          <w:b w:val="0"/>
          <w:bCs w:val="0"/>
          <w:color w:val="000000"/>
          <w:kern w:val="0"/>
          <w:sz w:val="32"/>
          <w:szCs w:val="32"/>
          <w:shd w:val="clear" w:color="auto" w:fill="FFFFFF"/>
        </w:rPr>
        <w:t>生态功能</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生物多样性</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的</w:t>
      </w:r>
      <w:r>
        <w:rPr>
          <w:rFonts w:hint="eastAsia" w:ascii="仿宋_GB2312" w:hAnsi="仿宋_GB2312" w:eastAsia="仿宋_GB2312" w:cs="仿宋_GB2312"/>
          <w:b w:val="0"/>
          <w:bCs w:val="0"/>
          <w:color w:val="000000"/>
          <w:kern w:val="0"/>
          <w:sz w:val="32"/>
          <w:szCs w:val="32"/>
          <w:shd w:val="clear" w:color="auto" w:fill="FFFFFF"/>
        </w:rPr>
        <w:t>重要程度，划分为国家重要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、省</w:t>
      </w:r>
      <w:r>
        <w:rPr>
          <w:rFonts w:hint="eastAsia" w:ascii="仿宋_GB2312" w:hAnsi="仿宋_GB2312" w:eastAsia="仿宋_GB2312" w:cs="仿宋_GB2312"/>
          <w:b w:val="0"/>
          <w:bCs w:val="0"/>
          <w:i w:val="0"/>
          <w:color w:val="000000"/>
          <w:kern w:val="0"/>
          <w:sz w:val="32"/>
          <w:szCs w:val="32"/>
          <w:shd w:val="clear" w:color="auto" w:fill="FFFFFF"/>
          <w:lang w:eastAsia="zh-CN"/>
        </w:rPr>
        <w:t>级</w:t>
      </w:r>
      <w:r>
        <w:rPr>
          <w:rFonts w:hint="eastAsia" w:ascii="仿宋_GB2312" w:hAnsi="仿宋_GB2312" w:eastAsia="仿宋_GB2312" w:cs="仿宋_GB2312"/>
          <w:b w:val="0"/>
          <w:bCs w:val="0"/>
          <w:color w:val="000000"/>
          <w:kern w:val="0"/>
          <w:sz w:val="32"/>
          <w:szCs w:val="32"/>
          <w:shd w:val="clear" w:color="auto" w:fill="FFFFFF"/>
        </w:rPr>
        <w:t>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和一般</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国家重要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和省</w:t>
      </w:r>
      <w:r>
        <w:rPr>
          <w:rFonts w:hint="eastAsia" w:ascii="仿宋_GB2312" w:hAnsi="仿宋_GB2312" w:eastAsia="仿宋_GB2312" w:cs="仿宋_GB2312"/>
          <w:b w:val="0"/>
          <w:bCs w:val="0"/>
          <w:i w:val="0"/>
          <w:color w:val="000000"/>
          <w:kern w:val="0"/>
          <w:sz w:val="32"/>
          <w:szCs w:val="32"/>
          <w:shd w:val="clear" w:color="auto" w:fill="FFFFFF"/>
          <w:lang w:eastAsia="zh-CN"/>
        </w:rPr>
        <w:t>级</w:t>
      </w:r>
      <w:r>
        <w:rPr>
          <w:rFonts w:hint="eastAsia" w:ascii="仿宋_GB2312" w:hAnsi="仿宋_GB2312" w:eastAsia="仿宋_GB2312" w:cs="仿宋_GB2312"/>
          <w:b w:val="0"/>
          <w:bCs w:val="0"/>
          <w:color w:val="000000"/>
          <w:kern w:val="0"/>
          <w:sz w:val="32"/>
          <w:szCs w:val="32"/>
          <w:shd w:val="clear" w:color="auto" w:fill="FFFFFF"/>
        </w:rPr>
        <w:t>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以外的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为一般</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。地级以上市人民政府可以根据实际情况,</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将</w:t>
      </w:r>
      <w:r>
        <w:rPr>
          <w:rFonts w:hint="eastAsia" w:ascii="仿宋_GB2312" w:hAnsi="仿宋_GB2312" w:eastAsia="仿宋_GB2312" w:cs="仿宋_GB2312"/>
          <w:b w:val="0"/>
          <w:bCs w:val="0"/>
          <w:color w:val="000000"/>
          <w:kern w:val="0"/>
          <w:sz w:val="32"/>
          <w:szCs w:val="32"/>
          <w:shd w:val="clear" w:color="auto" w:fill="FFFFFF"/>
        </w:rPr>
        <w:t>一般</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划</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为</w:t>
      </w:r>
      <w:r>
        <w:rPr>
          <w:rFonts w:hint="eastAsia" w:ascii="仿宋_GB2312" w:hAnsi="仿宋_GB2312" w:eastAsia="仿宋_GB2312" w:cs="仿宋_GB2312"/>
          <w:b w:val="0"/>
          <w:bCs w:val="0"/>
          <w:color w:val="000000"/>
          <w:kern w:val="0"/>
          <w:sz w:val="32"/>
          <w:szCs w:val="32"/>
          <w:shd w:val="clear" w:color="auto" w:fill="FFFFFF"/>
        </w:rPr>
        <w:t>市重要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省人民政府林业主管部门在省人民政府指导下，会同有关部门制定省</w:t>
      </w:r>
      <w:r>
        <w:rPr>
          <w:rFonts w:hint="eastAsia" w:ascii="仿宋_GB2312" w:hAnsi="仿宋_GB2312" w:eastAsia="仿宋_GB2312" w:cs="仿宋_GB2312"/>
          <w:b w:val="0"/>
          <w:bCs w:val="0"/>
          <w:i w:val="0"/>
          <w:sz w:val="32"/>
          <w:szCs w:val="32"/>
          <w:lang w:eastAsia="zh-CN"/>
        </w:rPr>
        <w:t>级</w:t>
      </w:r>
      <w:r>
        <w:rPr>
          <w:rFonts w:hint="eastAsia" w:ascii="仿宋_GB2312" w:hAnsi="仿宋_GB2312" w:eastAsia="仿宋_GB2312" w:cs="仿宋_GB2312"/>
          <w:b w:val="0"/>
          <w:bCs w:val="0"/>
          <w:sz w:val="32"/>
          <w:szCs w:val="32"/>
        </w:rPr>
        <w:t>重要</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和一般</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认定标准和管理办法。</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b w:val="0"/>
          <w:bCs w:val="0"/>
          <w:sz w:val="32"/>
          <w:szCs w:val="32"/>
        </w:rPr>
        <w:t xml:space="preserve"> 国家重要</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名录管理按照国家规定执行。</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省</w:t>
      </w:r>
      <w:r>
        <w:rPr>
          <w:rFonts w:hint="eastAsia" w:ascii="仿宋_GB2312" w:hAnsi="仿宋_GB2312" w:eastAsia="仿宋_GB2312" w:cs="仿宋_GB2312"/>
          <w:b w:val="0"/>
          <w:bCs w:val="0"/>
          <w:i w:val="0"/>
          <w:sz w:val="32"/>
          <w:szCs w:val="32"/>
          <w:highlight w:val="none"/>
          <w:lang w:eastAsia="zh-CN"/>
        </w:rPr>
        <w:t>级</w:t>
      </w:r>
      <w:r>
        <w:rPr>
          <w:rFonts w:hint="eastAsia" w:ascii="仿宋_GB2312" w:hAnsi="仿宋_GB2312" w:eastAsia="仿宋_GB2312" w:cs="仿宋_GB2312"/>
          <w:b w:val="0"/>
          <w:bCs w:val="0"/>
          <w:sz w:val="32"/>
          <w:szCs w:val="32"/>
          <w:highlight w:val="none"/>
        </w:rPr>
        <w:t>重要</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名录由省人民政府林业主管部门在省人民政府指导下发布。省</w:t>
      </w:r>
      <w:r>
        <w:rPr>
          <w:rFonts w:hint="eastAsia" w:ascii="仿宋_GB2312" w:hAnsi="仿宋_GB2312" w:eastAsia="仿宋_GB2312" w:cs="仿宋_GB2312"/>
          <w:b w:val="0"/>
          <w:bCs w:val="0"/>
          <w:i w:val="0"/>
          <w:sz w:val="32"/>
          <w:szCs w:val="32"/>
          <w:highlight w:val="none"/>
          <w:lang w:eastAsia="zh-CN"/>
        </w:rPr>
        <w:t>级</w:t>
      </w:r>
      <w:r>
        <w:rPr>
          <w:rFonts w:hint="eastAsia" w:ascii="仿宋_GB2312" w:hAnsi="仿宋_GB2312" w:eastAsia="仿宋_GB2312" w:cs="仿宋_GB2312"/>
          <w:b w:val="0"/>
          <w:bCs w:val="0"/>
          <w:sz w:val="32"/>
          <w:szCs w:val="32"/>
          <w:highlight w:val="none"/>
        </w:rPr>
        <w:t>重要</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名录应当明确</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名称、地理坐标、四至范围、面积、类型、主要保护对象、责任主体等事项。</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一般</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由县级人民政府林业主管部门会同有关部门按照省制定的认定标准和管理办法确定，并建立数据档案。</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b w:val="0"/>
          <w:bCs w:val="0"/>
          <w:kern w:val="2"/>
          <w:sz w:val="32"/>
          <w:szCs w:val="32"/>
          <w:shd w:val="clear" w:color="auto" w:fill="auto"/>
        </w:rPr>
        <w:t xml:space="preserve"> 依法</w:t>
      </w:r>
      <w:r>
        <w:rPr>
          <w:rFonts w:hint="eastAsia" w:ascii="仿宋_GB2312" w:hAnsi="仿宋_GB2312" w:eastAsia="仿宋_GB2312" w:cs="仿宋_GB2312"/>
          <w:b w:val="0"/>
          <w:bCs w:val="0"/>
          <w:kern w:val="2"/>
          <w:sz w:val="32"/>
          <w:szCs w:val="32"/>
          <w:shd w:val="clear" w:color="auto" w:fill="auto"/>
          <w:lang w:eastAsia="zh-CN"/>
        </w:rPr>
        <w:t>允许</w:t>
      </w:r>
      <w:r>
        <w:rPr>
          <w:rFonts w:hint="eastAsia" w:ascii="仿宋_GB2312" w:hAnsi="仿宋_GB2312" w:eastAsia="仿宋_GB2312" w:cs="仿宋_GB2312"/>
          <w:b w:val="0"/>
          <w:bCs w:val="0"/>
          <w:kern w:val="2"/>
          <w:sz w:val="32"/>
          <w:szCs w:val="32"/>
          <w:shd w:val="clear" w:color="auto" w:fill="auto"/>
        </w:rPr>
        <w:t>利用的</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，根据其不同功能定位和自然条件，</w:t>
      </w:r>
      <w:r>
        <w:rPr>
          <w:rFonts w:hint="eastAsia" w:ascii="仿宋_GB2312" w:hAnsi="仿宋_GB2312" w:eastAsia="仿宋_GB2312" w:cs="仿宋_GB2312"/>
          <w:b w:val="0"/>
          <w:bCs w:val="0"/>
          <w:sz w:val="32"/>
          <w:szCs w:val="32"/>
          <w:lang w:eastAsia="zh-CN"/>
        </w:rPr>
        <w:t>可以</w:t>
      </w:r>
      <w:r>
        <w:rPr>
          <w:rFonts w:hint="eastAsia" w:ascii="仿宋_GB2312" w:hAnsi="仿宋_GB2312" w:eastAsia="仿宋_GB2312" w:cs="仿宋_GB2312"/>
          <w:b w:val="0"/>
          <w:bCs w:val="0"/>
          <w:sz w:val="32"/>
          <w:szCs w:val="32"/>
        </w:rPr>
        <w:t>适度开展科普教育、生态旅游等活动，促进</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资源可持续利用。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利用</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资源应当符合</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保护规划，不得改变和破坏</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生态系统功能，不得超出</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的承载能力或者给野生动植物物种造成破坏</w:t>
      </w:r>
      <w:r>
        <w:rPr>
          <w:rFonts w:hint="eastAsia" w:ascii="仿宋_GB2312" w:hAnsi="仿宋_GB2312" w:eastAsia="仿宋_GB2312" w:cs="仿宋_GB2312"/>
          <w:b w:val="0"/>
          <w:bCs w:val="0"/>
          <w:sz w:val="32"/>
          <w:szCs w:val="32"/>
          <w:lang w:eastAsia="zh-CN"/>
        </w:rPr>
        <w:t>性损害</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jc w:val="both"/>
        <w:textAlignment w:val="auto"/>
        <w:rPr>
          <w:rFonts w:hint="eastAsia" w:ascii="仿宋_GB2312" w:hAnsi="仿宋_GB2312" w:eastAsia="仿宋_GB2312" w:cs="仿宋_GB2312"/>
          <w:b w:val="0"/>
          <w:bCs w:val="0"/>
          <w:color w:val="auto"/>
          <w:kern w:val="2"/>
          <w:sz w:val="32"/>
          <w:szCs w:val="32"/>
        </w:rPr>
      </w:pPr>
      <w:r>
        <w:rPr>
          <w:rFonts w:hint="eastAsia" w:ascii="黑体" w:hAnsi="黑体" w:eastAsia="黑体" w:cs="黑体"/>
          <w:b w:val="0"/>
          <w:bCs w:val="0"/>
          <w:color w:val="auto"/>
          <w:kern w:val="2"/>
          <w:sz w:val="32"/>
          <w:szCs w:val="32"/>
          <w:lang w:val="en-US" w:eastAsia="zh-CN" w:bidi="ar-SA"/>
        </w:rPr>
        <w:t>第十七条</w:t>
      </w:r>
      <w:r>
        <w:rPr>
          <w:rFonts w:hint="eastAsia"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经营者在政府引导下，负责其经营管理范围内</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i w:val="0"/>
          <w:iCs w:val="0"/>
          <w:sz w:val="32"/>
          <w:szCs w:val="32"/>
          <w:u w:val="none"/>
          <w:shd w:val="clear" w:color="auto" w:fill="FFFFFF"/>
        </w:rPr>
        <w:t>资源</w:t>
      </w:r>
      <w:r>
        <w:rPr>
          <w:rFonts w:hint="eastAsia" w:ascii="仿宋_GB2312" w:hAnsi="仿宋_GB2312" w:eastAsia="仿宋_GB2312" w:cs="仿宋_GB2312"/>
          <w:b w:val="0"/>
          <w:bCs w:val="0"/>
          <w:sz w:val="32"/>
          <w:szCs w:val="32"/>
          <w:shd w:val="clear" w:color="auto" w:fill="FFFFFF"/>
        </w:rPr>
        <w:t>的保护。</w:t>
      </w:r>
      <w:r>
        <w:rPr>
          <w:rFonts w:hint="eastAsia" w:ascii="仿宋_GB2312" w:hAnsi="仿宋_GB2312" w:eastAsia="仿宋_GB2312" w:cs="仿宋_GB2312"/>
          <w:b w:val="0"/>
          <w:bCs w:val="0"/>
          <w:color w:val="auto"/>
          <w:kern w:val="2"/>
          <w:sz w:val="32"/>
          <w:szCs w:val="32"/>
        </w:rPr>
        <w:t>发现违反本条例的行为，应当予以劝阻；对不听从劝阻的，向</w:t>
      </w:r>
      <w:r>
        <w:rPr>
          <w:rFonts w:hint="eastAsia" w:ascii="仿宋_GB2312" w:hAnsi="仿宋_GB2312" w:eastAsia="仿宋_GB2312" w:cs="仿宋_GB2312"/>
          <w:b w:val="0"/>
          <w:bCs w:val="0"/>
          <w:color w:val="auto"/>
          <w:kern w:val="2"/>
          <w:sz w:val="32"/>
          <w:szCs w:val="32"/>
          <w:lang w:eastAsia="zh-CN"/>
        </w:rPr>
        <w:t>有关</w:t>
      </w:r>
      <w:r>
        <w:rPr>
          <w:rFonts w:hint="eastAsia" w:ascii="仿宋_GB2312" w:hAnsi="仿宋_GB2312" w:eastAsia="仿宋_GB2312" w:cs="仿宋_GB2312"/>
          <w:b w:val="0"/>
          <w:bCs w:val="0"/>
          <w:color w:val="auto"/>
          <w:kern w:val="2"/>
          <w:sz w:val="32"/>
          <w:szCs w:val="32"/>
        </w:rPr>
        <w:t>部门报告。</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第十八条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县级以上人民政府应当定期组织检查和评估</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保护规划执行情况，加强监督。</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县级以上人民政府林业、</w:t>
      </w:r>
      <w:r>
        <w:rPr>
          <w:rFonts w:hint="eastAsia" w:ascii="仿宋_GB2312" w:hAnsi="仿宋_GB2312" w:eastAsia="仿宋_GB2312" w:cs="仿宋_GB2312"/>
          <w:b w:val="0"/>
          <w:bCs w:val="0"/>
          <w:i w:val="0"/>
          <w:iCs w:val="0"/>
          <w:color w:val="000000"/>
          <w:kern w:val="0"/>
          <w:sz w:val="32"/>
          <w:szCs w:val="32"/>
          <w:u w:val="none"/>
          <w:shd w:val="clear" w:color="auto" w:fill="FFFFFF"/>
        </w:rPr>
        <w:t>水行政、</w:t>
      </w:r>
      <w:r>
        <w:rPr>
          <w:rFonts w:hint="eastAsia" w:ascii="仿宋_GB2312" w:hAnsi="仿宋_GB2312" w:eastAsia="仿宋_GB2312" w:cs="仿宋_GB2312"/>
          <w:b w:val="0"/>
          <w:bCs w:val="0"/>
          <w:color w:val="000000"/>
          <w:kern w:val="0"/>
          <w:sz w:val="32"/>
          <w:szCs w:val="32"/>
          <w:shd w:val="clear" w:color="auto" w:fill="FFFFFF"/>
        </w:rPr>
        <w:t>自然资源、农业农村、住房城乡建设、生态环境等主管部门应当对</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保护工作进行监督检查，开展联合执法，督促和指导</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保护管理机构、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经营者做好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保护工作，并定期向本级人民政府报告。</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0" w:firstLineChars="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snapToGrid w:val="0"/>
          <w:kern w:val="0"/>
          <w:sz w:val="32"/>
          <w:szCs w:val="32"/>
          <w:shd w:val="clear" w:color="auto" w:fill="FFFFFF"/>
          <w:lang w:val="en-US" w:eastAsia="zh-CN"/>
        </w:rPr>
        <w:t xml:space="preserve">    </w:t>
      </w: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任何单位和个人</w:t>
      </w:r>
      <w:r>
        <w:rPr>
          <w:rFonts w:hint="eastAsia" w:ascii="仿宋_GB2312" w:hAnsi="仿宋_GB2312" w:eastAsia="仿宋_GB2312" w:cs="仿宋_GB2312"/>
          <w:b w:val="0"/>
          <w:bCs w:val="0"/>
          <w:color w:val="000000"/>
          <w:kern w:val="0"/>
          <w:sz w:val="32"/>
          <w:szCs w:val="32"/>
          <w:shd w:val="clear" w:color="auto" w:fill="FFFFFF"/>
        </w:rPr>
        <w:t>都有保护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的义务，对破坏、侵占</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的行为有投诉、举报的权利。接到投诉、举报的部门应当及时处理，并依法保护投诉</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举报人的合法权益。</w:t>
      </w:r>
    </w:p>
    <w:p>
      <w:pPr>
        <w:pStyle w:val="5"/>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center"/>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第三章　</w:t>
      </w:r>
      <w:r>
        <w:rPr>
          <w:rFonts w:hint="eastAsia" w:ascii="黑体" w:hAnsi="黑体" w:eastAsia="黑体" w:cs="黑体"/>
          <w:b w:val="0"/>
          <w:bCs w:val="0"/>
          <w:snapToGrid w:val="0"/>
          <w:kern w:val="0"/>
          <w:sz w:val="32"/>
          <w:szCs w:val="32"/>
          <w:lang w:eastAsia="zh-CN"/>
        </w:rPr>
        <w:t>湿地</w:t>
      </w:r>
      <w:r>
        <w:rPr>
          <w:rFonts w:hint="eastAsia" w:ascii="黑体" w:hAnsi="黑体" w:eastAsia="黑体" w:cs="黑体"/>
          <w:b w:val="0"/>
          <w:bCs w:val="0"/>
          <w:snapToGrid w:val="0"/>
          <w:kern w:val="0"/>
          <w:sz w:val="32"/>
          <w:szCs w:val="32"/>
        </w:rPr>
        <w:t>保护和修复</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黑体" w:hAnsi="黑体" w:eastAsia="黑体" w:cs="黑体"/>
          <w:b w:val="0"/>
          <w:bCs w:val="0"/>
          <w:sz w:val="32"/>
          <w:szCs w:val="32"/>
          <w:lang w:eastAsia="zh-CN"/>
        </w:rPr>
        <w:t xml:space="preserve"> 第二十条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县级以上人民政府林业、生态环境主管部门应当通过推动建立自然保护</w:t>
      </w:r>
      <w:r>
        <w:rPr>
          <w:rFonts w:hint="eastAsia" w:ascii="仿宋_GB2312" w:hAnsi="仿宋_GB2312" w:eastAsia="仿宋_GB2312" w:cs="仿宋_GB2312"/>
          <w:b w:val="0"/>
          <w:bCs w:val="0"/>
          <w:iCs/>
          <w:color w:val="000000"/>
          <w:kern w:val="0"/>
          <w:sz w:val="32"/>
          <w:szCs w:val="32"/>
          <w:shd w:val="clear" w:color="auto" w:fill="FFFFFF"/>
        </w:rPr>
        <w:t>地</w:t>
      </w:r>
      <w:r>
        <w:rPr>
          <w:rFonts w:hint="eastAsia" w:ascii="仿宋_GB2312" w:hAnsi="仿宋_GB2312" w:eastAsia="仿宋_GB2312" w:cs="仿宋_GB2312"/>
          <w:b w:val="0"/>
          <w:bCs w:val="0"/>
          <w:color w:val="000000"/>
          <w:kern w:val="0"/>
          <w:sz w:val="32"/>
          <w:szCs w:val="32"/>
          <w:shd w:val="clear" w:color="auto" w:fill="FFFFFF"/>
        </w:rPr>
        <w:t>、饮用水水源保护区等方式，加强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w:t>
      </w:r>
      <w:r>
        <w:rPr>
          <w:rFonts w:hint="eastAsia" w:ascii="仿宋_GB2312" w:hAnsi="仿宋_GB2312" w:eastAsia="仿宋_GB2312" w:cs="仿宋_GB2312"/>
          <w:b w:val="0"/>
          <w:bCs w:val="0"/>
          <w:iCs/>
          <w:color w:val="000000"/>
          <w:kern w:val="0"/>
          <w:sz w:val="32"/>
          <w:szCs w:val="32"/>
          <w:shd w:val="clear" w:color="auto" w:fill="FFFFFF"/>
        </w:rPr>
        <w:t>符合建立自然保护区、自然公园条件的，依法建立</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自然保护区、</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公园；符合设立国家公园条件的，应当申请设立国家公园；符合划定饮用水水源保护区条件的，应当依法划定饮用水水源保护区。</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依法纳入前款规定保护的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，应当按照相应的法律法规实施保护；未纳入的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，县级以上人民政府应当根据实际情况，采取相应的保护措施，防止</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污染，维护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生态系统结构和功能。</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b w:val="0"/>
          <w:bCs w:val="0"/>
          <w:color w:val="000000"/>
          <w:kern w:val="0"/>
          <w:sz w:val="32"/>
          <w:szCs w:val="32"/>
          <w:shd w:val="clear" w:color="auto" w:fill="FFFFFF"/>
        </w:rPr>
        <w:t xml:space="preserve"> 属下列情形之一的，县级以上人民政府应当根据当地实际情况建立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自然保护区：</w:t>
      </w:r>
    </w:p>
    <w:p>
      <w:pPr>
        <w:keepNext w:val="0"/>
        <w:keepLines w:val="0"/>
        <w:pageBreakBefore w:val="0"/>
        <w:widowControl w:val="0"/>
        <w:numPr>
          <w:ilvl w:val="0"/>
          <w:numId w:val="1"/>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i w:val="0"/>
          <w:iCs w:val="0"/>
          <w:color w:val="000000"/>
          <w:kern w:val="0"/>
          <w:sz w:val="32"/>
          <w:szCs w:val="32"/>
          <w:shd w:val="clear" w:color="auto" w:fill="FFFFFF"/>
          <w:lang w:val="en-US" w:eastAsia="zh-CN"/>
        </w:rPr>
        <w:t>有</w:t>
      </w:r>
      <w:r>
        <w:rPr>
          <w:rFonts w:hint="eastAsia" w:ascii="仿宋_GB2312" w:hAnsi="仿宋_GB2312" w:eastAsia="仿宋_GB2312" w:cs="仿宋_GB2312"/>
          <w:b w:val="0"/>
          <w:bCs w:val="0"/>
          <w:i w:val="0"/>
          <w:iCs w:val="0"/>
          <w:color w:val="000000"/>
          <w:kern w:val="0"/>
          <w:sz w:val="32"/>
          <w:szCs w:val="32"/>
          <w:u w:val="none"/>
          <w:shd w:val="clear" w:color="auto" w:fill="FFFFFF"/>
        </w:rPr>
        <w:t>代表</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性的自</w:t>
      </w:r>
      <w:r>
        <w:rPr>
          <w:rFonts w:hint="eastAsia" w:ascii="仿宋_GB2312" w:hAnsi="仿宋_GB2312" w:eastAsia="仿宋_GB2312" w:cs="仿宋_GB2312"/>
          <w:b w:val="0"/>
          <w:bCs w:val="0"/>
          <w:color w:val="000000"/>
          <w:kern w:val="0"/>
          <w:sz w:val="32"/>
          <w:szCs w:val="32"/>
          <w:shd w:val="clear" w:color="auto" w:fill="FFFFFF"/>
          <w:lang w:eastAsia="zh-CN"/>
        </w:rPr>
        <w:t>然生态</w:t>
      </w:r>
      <w:r>
        <w:rPr>
          <w:rFonts w:hint="eastAsia" w:ascii="仿宋_GB2312" w:hAnsi="仿宋_GB2312" w:eastAsia="仿宋_GB2312" w:cs="仿宋_GB2312"/>
          <w:b w:val="0"/>
          <w:bCs w:val="0"/>
          <w:color w:val="000000"/>
          <w:kern w:val="0"/>
          <w:sz w:val="32"/>
          <w:szCs w:val="32"/>
          <w:shd w:val="clear" w:color="auto" w:fill="FFFFFF"/>
        </w:rPr>
        <w:t>系统</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（二）具有生物多样性丰富特征或者珍稀、濒危野生生物物种集中分布的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（三）水禽的主要繁殖地、栖息地，以及迁徙路线上的主要停歇地；</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（四）对水栖动物的洄游、繁殖有典型或者重要意义的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（五）其他具有特殊保护意义、重要生态价值、经济价值或者重大科学文化价值的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自然保护区的建立和管理按照国家和省有关规定执行。</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第二十二条</w:t>
      </w:r>
      <w:r>
        <w:rPr>
          <w:rFonts w:hint="eastAsia" w:ascii="仿宋_GB2312" w:hAnsi="仿宋_GB2312" w:eastAsia="仿宋_GB2312" w:cs="仿宋_GB2312"/>
          <w:b w:val="0"/>
          <w:bCs w:val="0"/>
          <w:color w:val="000000"/>
          <w:kern w:val="0"/>
          <w:sz w:val="32"/>
          <w:szCs w:val="32"/>
          <w:shd w:val="clear" w:color="auto" w:fill="FFFFFF"/>
        </w:rPr>
        <w:t xml:space="preserve"> 未建立自然保护区的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，对生态景观优美、生物多样性丰富、人文景观集中、科普宣传教育价值明显、可供开展生态旅游的区域，经县级以上人民政府批准，可以建立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公园</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sz w:val="32"/>
          <w:szCs w:val="32"/>
        </w:rPr>
        <w:t>尚不具备建立</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自然保护区和</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公园条件的</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rPr>
        <w:t>生态区位重要、生态功能明显</w:t>
      </w:r>
      <w:r>
        <w:rPr>
          <w:rFonts w:hint="eastAsia" w:ascii="仿宋_GB2312" w:hAnsi="仿宋_GB2312" w:eastAsia="仿宋_GB2312" w:cs="仿宋_GB2312"/>
          <w:b w:val="0"/>
          <w:bCs w:val="0"/>
          <w:sz w:val="32"/>
          <w:szCs w:val="32"/>
          <w:lang w:eastAsia="zh-CN"/>
        </w:rPr>
        <w:t>的区域</w:t>
      </w:r>
      <w:r>
        <w:rPr>
          <w:rFonts w:hint="eastAsia" w:ascii="仿宋_GB2312" w:hAnsi="仿宋_GB2312" w:eastAsia="仿宋_GB2312" w:cs="仿宋_GB2312"/>
          <w:b w:val="0"/>
          <w:bCs w:val="0"/>
          <w:sz w:val="32"/>
          <w:szCs w:val="32"/>
        </w:rPr>
        <w:t>，县级以上人民政府可以设立</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保护小区。</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5"/>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黑体" w:hAnsi="黑体" w:eastAsia="黑体" w:cs="黑体"/>
          <w:b w:val="0"/>
          <w:bCs w:val="0"/>
          <w:color w:val="auto"/>
          <w:kern w:val="2"/>
          <w:sz w:val="32"/>
          <w:szCs w:val="32"/>
          <w:lang w:val="en-US" w:eastAsia="zh-CN" w:bidi="ar-SA"/>
        </w:rPr>
        <w:t>第二十四条</w:t>
      </w:r>
      <w:r>
        <w:rPr>
          <w:rFonts w:hint="eastAsia" w:ascii="仿宋_GB2312" w:hAnsi="仿宋_GB2312" w:eastAsia="仿宋_GB2312" w:cs="仿宋_GB2312"/>
          <w:b w:val="0"/>
          <w:bCs w:val="0"/>
          <w:color w:val="auto"/>
          <w:sz w:val="32"/>
          <w:szCs w:val="32"/>
          <w:shd w:val="clear" w:color="auto" w:fill="FFFFFF"/>
        </w:rPr>
        <w:t xml:space="preserve"> 建立</w:t>
      </w:r>
      <w:r>
        <w:rPr>
          <w:rFonts w:hint="eastAsia" w:ascii="仿宋_GB2312" w:hAnsi="仿宋_GB2312" w:eastAsia="仿宋_GB2312" w:cs="仿宋_GB2312"/>
          <w:b w:val="0"/>
          <w:bCs w:val="0"/>
          <w:color w:val="auto"/>
          <w:sz w:val="32"/>
          <w:szCs w:val="32"/>
          <w:shd w:val="clear" w:color="auto" w:fill="FFFFFF"/>
          <w:lang w:eastAsia="zh-CN"/>
        </w:rPr>
        <w:t>湿地</w:t>
      </w:r>
      <w:r>
        <w:rPr>
          <w:rFonts w:hint="eastAsia" w:ascii="仿宋_GB2312" w:hAnsi="仿宋_GB2312" w:eastAsia="仿宋_GB2312" w:cs="仿宋_GB2312"/>
          <w:b w:val="0"/>
          <w:bCs w:val="0"/>
          <w:color w:val="auto"/>
          <w:sz w:val="32"/>
          <w:szCs w:val="32"/>
          <w:shd w:val="clear" w:color="auto" w:fill="FFFFFF"/>
        </w:rPr>
        <w:t>自然保护区、</w:t>
      </w:r>
      <w:r>
        <w:rPr>
          <w:rFonts w:hint="eastAsia" w:ascii="仿宋_GB2312" w:hAnsi="仿宋_GB2312" w:eastAsia="仿宋_GB2312" w:cs="仿宋_GB2312"/>
          <w:b w:val="0"/>
          <w:bCs w:val="0"/>
          <w:color w:val="auto"/>
          <w:sz w:val="32"/>
          <w:szCs w:val="32"/>
          <w:shd w:val="clear" w:color="auto" w:fill="FFFFFF"/>
          <w:lang w:eastAsia="zh-CN"/>
        </w:rPr>
        <w:t>湿地</w:t>
      </w:r>
      <w:r>
        <w:rPr>
          <w:rFonts w:hint="eastAsia" w:ascii="仿宋_GB2312" w:hAnsi="仿宋_GB2312" w:eastAsia="仿宋_GB2312" w:cs="仿宋_GB2312"/>
          <w:b w:val="0"/>
          <w:bCs w:val="0"/>
          <w:color w:val="auto"/>
          <w:sz w:val="32"/>
          <w:szCs w:val="32"/>
          <w:shd w:val="clear" w:color="auto" w:fill="FFFFFF"/>
        </w:rPr>
        <w:t>公园，设立</w:t>
      </w:r>
      <w:r>
        <w:rPr>
          <w:rFonts w:hint="eastAsia" w:ascii="仿宋_GB2312" w:hAnsi="仿宋_GB2312" w:eastAsia="仿宋_GB2312" w:cs="仿宋_GB2312"/>
          <w:b w:val="0"/>
          <w:bCs w:val="0"/>
          <w:color w:val="auto"/>
          <w:sz w:val="32"/>
          <w:szCs w:val="32"/>
          <w:shd w:val="clear" w:color="auto" w:fill="FFFFFF"/>
          <w:lang w:eastAsia="zh-CN"/>
        </w:rPr>
        <w:t>湿地</w:t>
      </w:r>
      <w:r>
        <w:rPr>
          <w:rFonts w:hint="eastAsia" w:ascii="仿宋_GB2312" w:hAnsi="仿宋_GB2312" w:eastAsia="仿宋_GB2312" w:cs="仿宋_GB2312"/>
          <w:b w:val="0"/>
          <w:bCs w:val="0"/>
          <w:color w:val="auto"/>
          <w:sz w:val="32"/>
          <w:szCs w:val="32"/>
          <w:shd w:val="clear" w:color="auto" w:fill="FFFFFF"/>
        </w:rPr>
        <w:t>保护小区，应当征求当地居民和利益关联方的意见，并组织评估论证。</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第二十五条</w:t>
      </w:r>
      <w:r>
        <w:rPr>
          <w:rFonts w:hint="eastAsia" w:ascii="仿宋_GB2312" w:hAnsi="仿宋_GB2312" w:eastAsia="仿宋_GB2312" w:cs="仿宋_GB2312"/>
          <w:b w:val="0"/>
          <w:bCs w:val="0"/>
          <w:color w:val="auto"/>
          <w:sz w:val="32"/>
          <w:szCs w:val="32"/>
          <w:shd w:val="clear" w:color="auto" w:fill="FFFFFF"/>
        </w:rPr>
        <w:t xml:space="preserve"> </w:t>
      </w:r>
      <w:r>
        <w:rPr>
          <w:rFonts w:hint="eastAsia" w:ascii="仿宋_GB2312" w:hAnsi="仿宋_GB2312" w:eastAsia="仿宋_GB2312" w:cs="仿宋_GB2312"/>
          <w:b w:val="0"/>
          <w:bCs w:val="0"/>
          <w:sz w:val="32"/>
          <w:szCs w:val="32"/>
          <w:shd w:val="clear" w:color="auto" w:fill="FFFFFF"/>
        </w:rPr>
        <w:t>因</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保护需要造成</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资源所有者、使用者的合法权益受到损害的，应当依法给予补偿</w:t>
      </w:r>
      <w:r>
        <w:rPr>
          <w:rFonts w:hint="eastAsia" w:ascii="仿宋_GB2312" w:hAnsi="仿宋_GB2312" w:eastAsia="仿宋_GB2312" w:cs="仿宋_GB2312"/>
          <w:b w:val="0"/>
          <w:bCs w:val="0"/>
          <w:sz w:val="32"/>
          <w:szCs w:val="32"/>
          <w:shd w:val="clear" w:color="auto" w:fill="FFFFFF"/>
          <w:lang w:val="en-US" w:eastAsia="zh-CN"/>
        </w:rPr>
        <w:t>。</w:t>
      </w:r>
      <w:r>
        <w:rPr>
          <w:rFonts w:hint="eastAsia" w:ascii="仿宋_GB2312" w:hAnsi="仿宋_GB2312" w:eastAsia="仿宋_GB2312" w:cs="仿宋_GB2312"/>
          <w:b w:val="0"/>
          <w:bCs w:val="0"/>
          <w:sz w:val="32"/>
          <w:szCs w:val="32"/>
          <w:shd w:val="clear" w:color="auto" w:fill="FFFFFF"/>
        </w:rPr>
        <w:t>具体补偿办法由省人民政府制定。</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第二十六条</w:t>
      </w:r>
      <w:r>
        <w:rPr>
          <w:rFonts w:hint="eastAsia" w:ascii="仿宋_GB2312" w:hAnsi="仿宋_GB2312" w:eastAsia="仿宋_GB2312" w:cs="仿宋_GB2312"/>
          <w:b w:val="0"/>
          <w:bCs w:val="0"/>
          <w:snapToGrid/>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禁止在</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范围内从事下列活动：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（一）围垦、</w:t>
      </w:r>
      <w:r>
        <w:rPr>
          <w:rFonts w:hint="eastAsia" w:ascii="仿宋_GB2312" w:hAnsi="仿宋_GB2312" w:eastAsia="仿宋_GB2312" w:cs="仿宋_GB2312"/>
          <w:b w:val="0"/>
          <w:bCs w:val="0"/>
          <w:color w:val="000000"/>
          <w:kern w:val="0"/>
          <w:sz w:val="32"/>
          <w:szCs w:val="32"/>
          <w:shd w:val="clear" w:color="auto" w:fill="FFFFFF"/>
          <w:lang w:eastAsia="zh-CN"/>
        </w:rPr>
        <w:t>开垦、</w:t>
      </w:r>
      <w:r>
        <w:rPr>
          <w:rFonts w:hint="eastAsia" w:ascii="仿宋_GB2312" w:hAnsi="仿宋_GB2312" w:eastAsia="仿宋_GB2312" w:cs="仿宋_GB2312"/>
          <w:b w:val="0"/>
          <w:bCs w:val="0"/>
          <w:color w:val="000000"/>
          <w:kern w:val="0"/>
          <w:sz w:val="32"/>
          <w:szCs w:val="32"/>
          <w:shd w:val="clear" w:color="auto" w:fill="FFFFFF"/>
        </w:rPr>
        <w:t>填埋</w:t>
      </w:r>
      <w:r>
        <w:rPr>
          <w:rFonts w:hint="eastAsia" w:ascii="仿宋_GB2312" w:hAnsi="仿宋_GB2312" w:eastAsia="仿宋_GB2312" w:cs="仿宋_GB2312"/>
          <w:b w:val="0"/>
          <w:bCs w:val="0"/>
          <w:i w:val="0"/>
          <w:color w:val="000000"/>
          <w:kern w:val="0"/>
          <w:sz w:val="32"/>
          <w:szCs w:val="32"/>
          <w:shd w:val="clear" w:color="auto" w:fill="FFFFFF"/>
          <w:lang w:eastAsia="zh-CN"/>
        </w:rPr>
        <w:t>自然</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w:t>
      </w:r>
      <w:r>
        <w:rPr>
          <w:rFonts w:hint="eastAsia" w:ascii="仿宋_GB2312" w:hAnsi="仿宋_GB2312" w:eastAsia="仿宋_GB2312" w:cs="仿宋_GB2312"/>
          <w:b w:val="0"/>
          <w:bCs w:val="0"/>
          <w:color w:val="000000"/>
          <w:kern w:val="0"/>
          <w:sz w:val="32"/>
          <w:szCs w:val="32"/>
          <w:shd w:val="clear" w:color="auto" w:fill="FFFFFF"/>
        </w:rPr>
        <w:t>排干</w:t>
      </w:r>
      <w:r>
        <w:rPr>
          <w:rFonts w:hint="eastAsia" w:ascii="仿宋_GB2312" w:hAnsi="仿宋_GB2312" w:eastAsia="仿宋_GB2312" w:cs="仿宋_GB2312"/>
          <w:b w:val="0"/>
          <w:bCs w:val="0"/>
          <w:i w:val="0"/>
          <w:color w:val="000000"/>
          <w:kern w:val="0"/>
          <w:sz w:val="32"/>
          <w:szCs w:val="32"/>
          <w:shd w:val="clear" w:color="auto" w:fill="FFFFFF"/>
          <w:lang w:eastAsia="zh-CN"/>
        </w:rPr>
        <w:t>自然</w:t>
      </w:r>
      <w:r>
        <w:rPr>
          <w:rFonts w:hint="eastAsia" w:ascii="仿宋_GB2312" w:hAnsi="仿宋_GB2312" w:eastAsia="仿宋_GB2312" w:cs="仿宋_GB2312"/>
          <w:b w:val="0"/>
          <w:bCs w:val="0"/>
          <w:color w:val="000000"/>
          <w:kern w:val="0"/>
          <w:sz w:val="32"/>
          <w:szCs w:val="32"/>
          <w:shd w:val="clear" w:color="auto" w:fill="FFFFFF"/>
          <w:lang w:eastAsia="zh-CN"/>
        </w:rPr>
        <w:t>湿地或者</w:t>
      </w:r>
      <w:r>
        <w:rPr>
          <w:rFonts w:hint="eastAsia" w:ascii="仿宋_GB2312" w:hAnsi="仿宋_GB2312" w:eastAsia="仿宋_GB2312" w:cs="仿宋_GB2312"/>
          <w:b w:val="0"/>
          <w:bCs w:val="0"/>
          <w:sz w:val="32"/>
          <w:szCs w:val="32"/>
          <w:shd w:val="clear" w:color="auto" w:fill="FFFFFF"/>
        </w:rPr>
        <w:t>永久性截断</w:t>
      </w:r>
      <w:r>
        <w:rPr>
          <w:rFonts w:hint="eastAsia" w:ascii="仿宋_GB2312" w:hAnsi="仿宋_GB2312" w:eastAsia="仿宋_GB2312" w:cs="仿宋_GB2312"/>
          <w:b w:val="0"/>
          <w:bCs w:val="0"/>
          <w:i w:val="0"/>
          <w:sz w:val="32"/>
          <w:szCs w:val="32"/>
          <w:shd w:val="clear" w:color="auto" w:fill="FFFFFF"/>
          <w:lang w:eastAsia="zh-CN"/>
        </w:rPr>
        <w:t>自然</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水源；</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（三）</w:t>
      </w:r>
      <w:r>
        <w:rPr>
          <w:rFonts w:hint="eastAsia" w:ascii="仿宋_GB2312" w:hAnsi="仿宋_GB2312" w:eastAsia="仿宋_GB2312" w:cs="仿宋_GB2312"/>
          <w:b w:val="0"/>
          <w:bCs w:val="0"/>
          <w:color w:val="000000"/>
          <w:kern w:val="0"/>
          <w:sz w:val="32"/>
          <w:szCs w:val="32"/>
          <w:shd w:val="clear" w:color="auto" w:fill="FFFFFF"/>
          <w:lang w:eastAsia="zh-CN"/>
        </w:rPr>
        <w:t>擅自</w:t>
      </w:r>
      <w:r>
        <w:rPr>
          <w:rFonts w:hint="eastAsia" w:ascii="仿宋_GB2312" w:hAnsi="仿宋_GB2312" w:eastAsia="仿宋_GB2312" w:cs="仿宋_GB2312"/>
          <w:b w:val="0"/>
          <w:bCs w:val="0"/>
          <w:color w:val="000000"/>
          <w:kern w:val="0"/>
          <w:sz w:val="32"/>
          <w:szCs w:val="32"/>
          <w:shd w:val="clear" w:color="auto" w:fill="FFFFFF"/>
        </w:rPr>
        <w:t>挖塘、</w:t>
      </w:r>
      <w:r>
        <w:rPr>
          <w:rFonts w:hint="eastAsia" w:ascii="仿宋_GB2312" w:hAnsi="仿宋_GB2312" w:eastAsia="仿宋_GB2312" w:cs="仿宋_GB2312"/>
          <w:b w:val="0"/>
          <w:bCs w:val="0"/>
          <w:color w:val="000000"/>
          <w:kern w:val="0"/>
          <w:sz w:val="32"/>
          <w:szCs w:val="32"/>
          <w:shd w:val="clear" w:color="auto" w:fill="FFFFFF"/>
          <w:lang w:eastAsia="zh-CN"/>
        </w:rPr>
        <w:t>挖砂、</w:t>
      </w:r>
      <w:r>
        <w:rPr>
          <w:rFonts w:hint="eastAsia" w:ascii="仿宋_GB2312" w:hAnsi="仿宋_GB2312" w:eastAsia="仿宋_GB2312" w:cs="仿宋_GB2312"/>
          <w:b w:val="0"/>
          <w:bCs w:val="0"/>
          <w:color w:val="000000"/>
          <w:kern w:val="0"/>
          <w:sz w:val="32"/>
          <w:szCs w:val="32"/>
          <w:shd w:val="clear" w:color="auto" w:fill="FFFFFF"/>
        </w:rPr>
        <w:t>采砂、采矿、取土、取水、烧荒；</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 xml:space="preserve">    （四）直接排放未经处理</w:t>
      </w:r>
      <w:r>
        <w:rPr>
          <w:rFonts w:hint="eastAsia" w:ascii="仿宋_GB2312" w:hAnsi="仿宋_GB2312" w:eastAsia="仿宋_GB2312" w:cs="仿宋_GB2312"/>
          <w:b w:val="0"/>
          <w:bCs w:val="0"/>
          <w:sz w:val="32"/>
          <w:szCs w:val="32"/>
          <w:shd w:val="clear" w:color="auto" w:fill="FFFFFF"/>
          <w:lang w:eastAsia="zh-CN"/>
        </w:rPr>
        <w:t>或者排放不达标</w:t>
      </w:r>
      <w:r>
        <w:rPr>
          <w:rFonts w:hint="eastAsia" w:ascii="仿宋_GB2312" w:hAnsi="仿宋_GB2312" w:eastAsia="仿宋_GB2312" w:cs="仿宋_GB2312"/>
          <w:b w:val="0"/>
          <w:bCs w:val="0"/>
          <w:sz w:val="32"/>
          <w:szCs w:val="32"/>
          <w:shd w:val="clear" w:color="auto" w:fill="FFFFFF"/>
        </w:rPr>
        <w:t>的污水，倾倒、储存、堆放有毒有害物质、废弃物、垃圾，投放可能危害水体、水生</w:t>
      </w:r>
      <w:r>
        <w:rPr>
          <w:rFonts w:hint="eastAsia" w:ascii="仿宋_GB2312" w:hAnsi="仿宋_GB2312" w:eastAsia="仿宋_GB2312" w:cs="仿宋_GB2312"/>
          <w:b w:val="0"/>
          <w:bCs w:val="0"/>
          <w:sz w:val="32"/>
          <w:szCs w:val="32"/>
          <w:shd w:val="clear" w:color="auto" w:fill="FFFFFF"/>
          <w:lang w:eastAsia="zh-CN"/>
        </w:rPr>
        <w:t>以</w:t>
      </w:r>
      <w:r>
        <w:rPr>
          <w:rFonts w:hint="eastAsia" w:ascii="仿宋_GB2312" w:hAnsi="仿宋_GB2312" w:eastAsia="仿宋_GB2312" w:cs="仿宋_GB2312"/>
          <w:b w:val="0"/>
          <w:bCs w:val="0"/>
          <w:sz w:val="32"/>
          <w:szCs w:val="32"/>
          <w:shd w:val="clear" w:color="auto" w:fill="FFFFFF"/>
        </w:rPr>
        <w:t>及湿生生物的化学物品；</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（五）破坏鱼类等水生生物洄游通道，采用电鱼、炸鱼、毒鱼、绝户网等灭绝性方式捕捞鱼类</w:t>
      </w:r>
      <w:r>
        <w:rPr>
          <w:rFonts w:hint="eastAsia" w:ascii="仿宋_GB2312" w:hAnsi="仿宋_GB2312" w:eastAsia="仿宋_GB2312" w:cs="仿宋_GB2312"/>
          <w:b w:val="0"/>
          <w:bCs w:val="0"/>
          <w:color w:val="000000"/>
          <w:kern w:val="0"/>
          <w:sz w:val="32"/>
          <w:szCs w:val="32"/>
          <w:shd w:val="clear" w:color="auto" w:fill="FFFFFF"/>
          <w:lang w:eastAsia="zh-CN"/>
        </w:rPr>
        <w:t>以</w:t>
      </w:r>
      <w:r>
        <w:rPr>
          <w:rFonts w:hint="eastAsia" w:ascii="仿宋_GB2312" w:hAnsi="仿宋_GB2312" w:eastAsia="仿宋_GB2312" w:cs="仿宋_GB2312"/>
          <w:b w:val="0"/>
          <w:bCs w:val="0"/>
          <w:color w:val="000000"/>
          <w:kern w:val="0"/>
          <w:sz w:val="32"/>
          <w:szCs w:val="32"/>
          <w:shd w:val="clear" w:color="auto" w:fill="FFFFFF"/>
        </w:rPr>
        <w:t>及其他水生生物；</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（六）破坏野生动植物的繁殖区、栖息地、原生地和迁徙通道，滥采滥捕野生动植物；</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（七）引进、放生外来物种；</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（八）</w:t>
      </w:r>
      <w:r>
        <w:rPr>
          <w:rFonts w:hint="eastAsia" w:ascii="仿宋_GB2312" w:hAnsi="仿宋_GB2312" w:eastAsia="仿宋_GB2312" w:cs="仿宋_GB2312"/>
          <w:b w:val="0"/>
          <w:bCs w:val="0"/>
          <w:i w:val="0"/>
          <w:sz w:val="32"/>
          <w:szCs w:val="32"/>
          <w:shd w:val="clear" w:color="auto" w:fill="FFFFFF"/>
          <w:lang w:eastAsia="zh-CN"/>
        </w:rPr>
        <w:t>过度</w:t>
      </w:r>
      <w:r>
        <w:rPr>
          <w:rFonts w:hint="eastAsia" w:ascii="仿宋_GB2312" w:hAnsi="仿宋_GB2312" w:eastAsia="仿宋_GB2312" w:cs="仿宋_GB2312"/>
          <w:b w:val="0"/>
          <w:bCs w:val="0"/>
          <w:sz w:val="32"/>
          <w:szCs w:val="32"/>
          <w:shd w:val="clear" w:color="auto" w:fill="FFFFFF"/>
        </w:rPr>
        <w:t>放牧、捕捞；</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（九）采伐林木，采集国家或者省重点保护的野生植物；</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shd w:val="clear" w:color="auto" w:fill="FFFFFF"/>
        </w:rPr>
      </w:pPr>
      <w:r>
        <w:rPr>
          <w:rFonts w:hint="eastAsia" w:ascii="仿宋_GB2312" w:hAnsi="仿宋_GB2312" w:eastAsia="仿宋_GB2312" w:cs="仿宋_GB2312"/>
          <w:b w:val="0"/>
          <w:bCs w:val="0"/>
          <w:color w:val="000000"/>
          <w:kern w:val="0"/>
          <w:sz w:val="32"/>
          <w:szCs w:val="32"/>
          <w:shd w:val="clear" w:color="auto" w:fill="FFFFFF"/>
        </w:rPr>
        <w:t>（十）猎捕保护的野生动物</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eastAsia="zh-CN" w:bidi="ar-SA"/>
        </w:rPr>
        <w:t>在</w:t>
      </w:r>
      <w:r>
        <w:rPr>
          <w:rFonts w:hint="eastAsia" w:ascii="仿宋_GB2312" w:hAnsi="仿宋_GB2312" w:eastAsia="仿宋_GB2312" w:cs="仿宋_GB2312"/>
          <w:b w:val="0"/>
          <w:i w:val="0"/>
          <w:color w:val="000000"/>
          <w:kern w:val="0"/>
          <w:sz w:val="32"/>
          <w:szCs w:val="32"/>
          <w:highlight w:val="none"/>
          <w:shd w:val="clear" w:color="auto" w:fill="FFFFFF"/>
          <w:lang w:bidi="ar-SA"/>
        </w:rPr>
        <w:t>以水鸟为保护对象的自然保护地及其他重要栖息</w:t>
      </w:r>
      <w:r>
        <w:rPr>
          <w:rFonts w:hint="eastAsia" w:ascii="仿宋_GB2312" w:hAnsi="仿宋_GB2312" w:eastAsia="仿宋_GB2312" w:cs="仿宋_GB2312"/>
          <w:b w:val="0"/>
          <w:i w:val="0"/>
          <w:color w:val="000000"/>
          <w:kern w:val="0"/>
          <w:sz w:val="32"/>
          <w:szCs w:val="32"/>
          <w:highlight w:val="none"/>
          <w:shd w:val="clear" w:color="auto" w:fill="FFFFFF"/>
          <w:lang w:eastAsia="zh-CN" w:bidi="ar-SA"/>
        </w:rPr>
        <w:t>地</w:t>
      </w:r>
      <w:r>
        <w:rPr>
          <w:rFonts w:hint="eastAsia" w:ascii="仿宋_GB2312" w:hAnsi="仿宋_GB2312" w:eastAsia="仿宋_GB2312" w:cs="仿宋_GB2312"/>
          <w:b w:val="0"/>
          <w:bCs w:val="0"/>
          <w:color w:val="000000"/>
          <w:kern w:val="0"/>
          <w:sz w:val="32"/>
          <w:szCs w:val="32"/>
          <w:highlight w:val="none"/>
          <w:shd w:val="clear" w:color="auto" w:fill="FFFFFF"/>
        </w:rPr>
        <w:t>捡拾掏取鸟蛋；</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pacing w:val="0"/>
          <w:sz w:val="32"/>
          <w:szCs w:val="32"/>
          <w:highlight w:val="none"/>
        </w:rPr>
      </w:pPr>
      <w:r>
        <w:rPr>
          <w:rFonts w:hint="eastAsia" w:ascii="仿宋_GB2312" w:hAnsi="仿宋_GB2312" w:eastAsia="仿宋_GB2312" w:cs="仿宋_GB2312"/>
          <w:b w:val="0"/>
          <w:bCs w:val="0"/>
          <w:color w:val="000000"/>
          <w:spacing w:val="0"/>
          <w:kern w:val="0"/>
          <w:sz w:val="32"/>
          <w:szCs w:val="32"/>
          <w:highlight w:val="none"/>
          <w:shd w:val="clear" w:color="auto" w:fill="FFFFFF"/>
        </w:rPr>
        <w:t>（十一）</w:t>
      </w:r>
      <w:r>
        <w:rPr>
          <w:rFonts w:hint="eastAsia" w:ascii="仿宋_GB2312" w:hAnsi="仿宋_GB2312" w:eastAsia="仿宋_GB2312" w:cs="仿宋_GB2312"/>
          <w:b w:val="0"/>
          <w:bCs w:val="0"/>
          <w:spacing w:val="0"/>
          <w:sz w:val="32"/>
          <w:szCs w:val="32"/>
          <w:highlight w:val="none"/>
        </w:rPr>
        <w:t>其他破坏</w:t>
      </w:r>
      <w:r>
        <w:rPr>
          <w:rFonts w:hint="eastAsia" w:ascii="仿宋_GB2312" w:hAnsi="仿宋_GB2312" w:eastAsia="仿宋_GB2312" w:cs="仿宋_GB2312"/>
          <w:b w:val="0"/>
          <w:bCs w:val="0"/>
          <w:spacing w:val="0"/>
          <w:sz w:val="32"/>
          <w:szCs w:val="32"/>
          <w:highlight w:val="none"/>
          <w:lang w:eastAsia="zh-CN"/>
        </w:rPr>
        <w:t>湿地</w:t>
      </w:r>
      <w:r>
        <w:rPr>
          <w:rFonts w:hint="eastAsia" w:ascii="仿宋_GB2312" w:hAnsi="仿宋_GB2312" w:eastAsia="仿宋_GB2312" w:cs="仿宋_GB2312"/>
          <w:b w:val="0"/>
          <w:bCs w:val="0"/>
          <w:spacing w:val="0"/>
          <w:sz w:val="32"/>
          <w:szCs w:val="32"/>
          <w:highlight w:val="none"/>
        </w:rPr>
        <w:t>及其生态功能的活动。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Cs/>
          <w:color w:val="000000"/>
          <w:spacing w:val="0"/>
          <w:kern w:val="0"/>
          <w:sz w:val="32"/>
          <w:szCs w:val="32"/>
          <w:shd w:val="clear" w:color="auto" w:fill="FFFFFF"/>
        </w:rPr>
      </w:pPr>
      <w:r>
        <w:rPr>
          <w:rFonts w:hint="eastAsia" w:ascii="黑体" w:hAnsi="黑体" w:eastAsia="黑体" w:cs="黑体"/>
          <w:b w:val="0"/>
          <w:bCs w:val="0"/>
          <w:sz w:val="32"/>
          <w:szCs w:val="32"/>
          <w:lang w:eastAsia="zh-CN"/>
        </w:rPr>
        <w:t>第二十七条</w:t>
      </w:r>
      <w:r>
        <w:rPr>
          <w:rFonts w:hint="eastAsia" w:ascii="仿宋_GB2312" w:hAnsi="仿宋_GB2312" w:eastAsia="仿宋_GB2312" w:cs="仿宋_GB2312"/>
          <w:b w:val="0"/>
          <w:bCs w:val="0"/>
          <w:color w:val="000000"/>
          <w:kern w:val="0"/>
          <w:sz w:val="32"/>
          <w:szCs w:val="32"/>
          <w:shd w:val="clear" w:color="auto" w:fill="FFFFFF"/>
        </w:rPr>
        <w:t xml:space="preserve"> 建设项目应当不占</w:t>
      </w:r>
      <w:r>
        <w:rPr>
          <w:rFonts w:hint="eastAsia" w:ascii="仿宋_GB2312" w:hAnsi="仿宋_GB2312" w:eastAsia="仿宋_GB2312" w:cs="仿宋_GB2312"/>
          <w:b w:val="0"/>
          <w:bCs w:val="0"/>
          <w:color w:val="000000"/>
          <w:kern w:val="0"/>
          <w:sz w:val="32"/>
          <w:szCs w:val="32"/>
          <w:shd w:val="clear" w:color="auto" w:fill="FFFFFF"/>
          <w:lang w:eastAsia="zh-CN"/>
        </w:rPr>
        <w:t>用</w:t>
      </w:r>
      <w:r>
        <w:rPr>
          <w:rFonts w:hint="eastAsia" w:ascii="仿宋_GB2312" w:hAnsi="仿宋_GB2312" w:eastAsia="仿宋_GB2312" w:cs="仿宋_GB2312"/>
          <w:b w:val="0"/>
          <w:bCs w:val="0"/>
          <w:color w:val="000000"/>
          <w:kern w:val="0"/>
          <w:sz w:val="32"/>
          <w:szCs w:val="32"/>
          <w:shd w:val="clear" w:color="auto" w:fill="FFFFFF"/>
        </w:rPr>
        <w:t>或者少占</w:t>
      </w:r>
      <w:r>
        <w:rPr>
          <w:rFonts w:hint="eastAsia" w:ascii="仿宋_GB2312" w:hAnsi="仿宋_GB2312" w:eastAsia="仿宋_GB2312" w:cs="仿宋_GB2312"/>
          <w:b w:val="0"/>
          <w:bCs w:val="0"/>
          <w:color w:val="000000"/>
          <w:kern w:val="0"/>
          <w:sz w:val="32"/>
          <w:szCs w:val="32"/>
          <w:shd w:val="clear" w:color="auto" w:fill="FFFFFF"/>
          <w:lang w:eastAsia="zh-CN"/>
        </w:rPr>
        <w:t>用湿地。</w:t>
      </w:r>
      <w:r>
        <w:rPr>
          <w:rFonts w:hint="eastAsia" w:ascii="仿宋_GB2312" w:hAnsi="仿宋_GB2312" w:eastAsia="仿宋_GB2312" w:cs="仿宋_GB2312"/>
          <w:b w:val="0"/>
          <w:bCs w:val="0"/>
          <w:color w:val="000000"/>
          <w:spacing w:val="0"/>
          <w:kern w:val="0"/>
          <w:sz w:val="32"/>
          <w:szCs w:val="32"/>
          <w:shd w:val="clear" w:color="auto" w:fill="FFFFFF"/>
        </w:rPr>
        <w:t>确需占用</w:t>
      </w:r>
      <w:r>
        <w:rPr>
          <w:rFonts w:hint="eastAsia" w:ascii="仿宋_GB2312" w:hAnsi="仿宋_GB2312" w:eastAsia="仿宋_GB2312" w:cs="仿宋_GB2312"/>
          <w:b w:val="0"/>
          <w:bCs w:val="0"/>
          <w:color w:val="000000"/>
          <w:spacing w:val="0"/>
          <w:kern w:val="0"/>
          <w:sz w:val="32"/>
          <w:szCs w:val="32"/>
          <w:shd w:val="clear" w:color="auto" w:fill="FFFFFF"/>
          <w:lang w:eastAsia="zh-CN"/>
        </w:rPr>
        <w:t>或者</w:t>
      </w:r>
      <w:r>
        <w:rPr>
          <w:rFonts w:hint="eastAsia" w:ascii="仿宋_GB2312" w:hAnsi="仿宋_GB2312" w:eastAsia="仿宋_GB2312" w:cs="仿宋_GB2312"/>
          <w:b w:val="0"/>
          <w:bCs w:val="0"/>
          <w:iCs/>
          <w:color w:val="000000"/>
          <w:spacing w:val="0"/>
          <w:kern w:val="0"/>
          <w:sz w:val="32"/>
          <w:szCs w:val="32"/>
          <w:shd w:val="clear" w:color="auto" w:fill="FFFFFF"/>
          <w:lang w:eastAsia="zh-CN"/>
        </w:rPr>
        <w:t>临时占用</w:t>
      </w:r>
      <w:r>
        <w:rPr>
          <w:rFonts w:hint="eastAsia" w:ascii="仿宋_GB2312" w:hAnsi="仿宋_GB2312" w:eastAsia="仿宋_GB2312" w:cs="仿宋_GB2312"/>
          <w:b w:val="0"/>
          <w:bCs w:val="0"/>
          <w:iCs/>
          <w:color w:val="000000"/>
          <w:spacing w:val="0"/>
          <w:kern w:val="0"/>
          <w:sz w:val="32"/>
          <w:szCs w:val="32"/>
          <w:shd w:val="clear" w:color="auto" w:fill="FFFFFF"/>
        </w:rPr>
        <w:t>的</w:t>
      </w:r>
      <w:r>
        <w:rPr>
          <w:rFonts w:hint="eastAsia" w:ascii="仿宋_GB2312" w:hAnsi="仿宋_GB2312" w:eastAsia="仿宋_GB2312" w:cs="仿宋_GB2312"/>
          <w:b w:val="0"/>
          <w:bCs w:val="0"/>
          <w:iCs/>
          <w:color w:val="000000"/>
          <w:spacing w:val="0"/>
          <w:kern w:val="0"/>
          <w:sz w:val="32"/>
          <w:szCs w:val="32"/>
          <w:shd w:val="clear" w:color="auto" w:fill="FFFFFF"/>
          <w:lang w:eastAsia="zh-CN"/>
        </w:rPr>
        <w:t>，应当</w:t>
      </w:r>
      <w:r>
        <w:rPr>
          <w:rFonts w:hint="eastAsia" w:ascii="仿宋_GB2312" w:hAnsi="仿宋_GB2312" w:eastAsia="仿宋_GB2312" w:cs="仿宋_GB2312"/>
          <w:b w:val="0"/>
          <w:bCs w:val="0"/>
          <w:iCs/>
          <w:color w:val="000000"/>
          <w:spacing w:val="0"/>
          <w:kern w:val="0"/>
          <w:sz w:val="32"/>
          <w:szCs w:val="32"/>
          <w:shd w:val="clear" w:color="auto" w:fill="FFFFFF"/>
        </w:rPr>
        <w:t>依法办理相关手续。</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0"/>
        <w:jc w:val="both"/>
        <w:textAlignment w:val="auto"/>
        <w:rPr>
          <w:rFonts w:hint="eastAsia" w:ascii="仿宋_GB2312" w:hAnsi="仿宋_GB2312" w:eastAsia="仿宋_GB2312" w:cs="仿宋_GB2312"/>
          <w:b w:val="0"/>
          <w:bCs w:val="0"/>
          <w:i w:val="0"/>
          <w:iCs/>
          <w:color w:val="000000"/>
          <w:kern w:val="0"/>
          <w:sz w:val="32"/>
          <w:szCs w:val="32"/>
          <w:highlight w:val="none"/>
          <w:shd w:val="clear" w:color="auto" w:fill="FFFFFF"/>
        </w:rPr>
      </w:pPr>
      <w:r>
        <w:rPr>
          <w:rFonts w:hint="eastAsia" w:ascii="仿宋_GB2312" w:hAnsi="仿宋_GB2312" w:eastAsia="仿宋_GB2312" w:cs="仿宋_GB2312"/>
          <w:b w:val="0"/>
          <w:i w:val="0"/>
          <w:sz w:val="32"/>
          <w:szCs w:val="32"/>
        </w:rPr>
        <w:t>禁止占用国家重要湿地</w:t>
      </w:r>
      <w:r>
        <w:rPr>
          <w:rFonts w:hint="eastAsia" w:ascii="仿宋_GB2312" w:hAnsi="仿宋_GB2312" w:eastAsia="仿宋_GB2312" w:cs="仿宋_GB2312"/>
          <w:b w:val="0"/>
          <w:i w:val="0"/>
          <w:sz w:val="32"/>
          <w:szCs w:val="32"/>
          <w:lang w:eastAsia="zh-CN"/>
        </w:rPr>
        <w:t>，确因</w:t>
      </w:r>
      <w:r>
        <w:rPr>
          <w:rFonts w:hint="eastAsia" w:ascii="仿宋_GB2312" w:hAnsi="仿宋_GB2312" w:eastAsia="仿宋_GB2312" w:cs="仿宋_GB2312"/>
          <w:b w:val="0"/>
          <w:i w:val="0"/>
          <w:sz w:val="32"/>
          <w:szCs w:val="32"/>
        </w:rPr>
        <w:t>国家重大项目、防灾减灾项目、重要水利及保护设施项目、湿地保护项目</w:t>
      </w:r>
      <w:r>
        <w:rPr>
          <w:rFonts w:hint="eastAsia" w:ascii="仿宋_GB2312" w:hAnsi="仿宋_GB2312" w:eastAsia="仿宋_GB2312" w:cs="仿宋_GB2312"/>
          <w:b w:val="0"/>
          <w:i w:val="0"/>
          <w:sz w:val="32"/>
          <w:szCs w:val="32"/>
          <w:lang w:eastAsia="zh-CN"/>
        </w:rPr>
        <w:t>等需要占用或者临时占用的，应当依法征求</w:t>
      </w:r>
      <w:r>
        <w:rPr>
          <w:rFonts w:hint="eastAsia" w:ascii="仿宋_GB2312" w:hAnsi="仿宋_GB2312" w:eastAsia="仿宋_GB2312" w:cs="仿宋_GB2312"/>
          <w:b w:val="0"/>
          <w:i w:val="0"/>
          <w:caps w:val="0"/>
          <w:color w:val="000000"/>
          <w:spacing w:val="0"/>
          <w:kern w:val="2"/>
          <w:sz w:val="32"/>
          <w:szCs w:val="32"/>
          <w:highlight w:val="none"/>
          <w:shd w:val="clear" w:color="auto" w:fill="auto"/>
          <w:lang w:val="en-US" w:eastAsia="zh-CN" w:bidi="ar"/>
        </w:rPr>
        <w:t>国务院林业草原主管部门的意见</w:t>
      </w:r>
      <w:r>
        <w:rPr>
          <w:rFonts w:hint="eastAsia" w:ascii="仿宋_GB2312" w:hAnsi="仿宋_GB2312" w:eastAsia="仿宋_GB2312" w:cs="仿宋_GB2312"/>
          <w:b w:val="0"/>
          <w:i w:val="0"/>
          <w:sz w:val="32"/>
          <w:szCs w:val="32"/>
        </w:rPr>
        <w:t>。</w:t>
      </w:r>
      <w:r>
        <w:rPr>
          <w:rFonts w:hint="eastAsia" w:ascii="仿宋_GB2312" w:hAnsi="仿宋_GB2312" w:eastAsia="仿宋_GB2312" w:cs="仿宋_GB2312"/>
          <w:b w:val="0"/>
          <w:i w:val="0"/>
          <w:iCs w:val="0"/>
          <w:color w:val="auto"/>
          <w:kern w:val="2"/>
          <w:sz w:val="32"/>
          <w:szCs w:val="32"/>
          <w:highlight w:val="none"/>
          <w:u w:val="none"/>
          <w:lang w:val="en-US" w:eastAsia="zh-CN" w:bidi="ar-SA"/>
        </w:rPr>
        <w:t>禁止占用</w:t>
      </w:r>
      <w:r>
        <w:rPr>
          <w:rFonts w:hint="eastAsia" w:ascii="仿宋_GB2312" w:hAnsi="仿宋_GB2312" w:eastAsia="仿宋_GB2312" w:cs="仿宋_GB2312"/>
          <w:color w:val="auto"/>
          <w:kern w:val="2"/>
          <w:sz w:val="32"/>
          <w:szCs w:val="32"/>
          <w:highlight w:val="none"/>
          <w:lang w:val="en-US" w:eastAsia="zh-CN" w:bidi="ar-SA"/>
        </w:rPr>
        <w:t>省</w:t>
      </w:r>
      <w:r>
        <w:rPr>
          <w:rFonts w:hint="eastAsia" w:ascii="仿宋_GB2312" w:hAnsi="仿宋_GB2312" w:eastAsia="仿宋_GB2312" w:cs="仿宋_GB2312"/>
          <w:b w:val="0"/>
          <w:i w:val="0"/>
          <w:color w:val="auto"/>
          <w:kern w:val="2"/>
          <w:sz w:val="32"/>
          <w:szCs w:val="32"/>
          <w:highlight w:val="none"/>
          <w:lang w:val="en-US" w:eastAsia="zh-CN" w:bidi="ar-SA"/>
        </w:rPr>
        <w:t>级</w:t>
      </w:r>
      <w:r>
        <w:rPr>
          <w:rFonts w:hint="eastAsia" w:ascii="仿宋_GB2312" w:hAnsi="仿宋_GB2312" w:eastAsia="仿宋_GB2312" w:cs="仿宋_GB2312"/>
          <w:color w:val="auto"/>
          <w:kern w:val="2"/>
          <w:sz w:val="32"/>
          <w:szCs w:val="32"/>
          <w:highlight w:val="none"/>
          <w:lang w:val="en-US" w:eastAsia="zh-CN" w:bidi="ar-SA"/>
        </w:rPr>
        <w:t>重要湿地，</w:t>
      </w:r>
      <w:r>
        <w:rPr>
          <w:rFonts w:hint="eastAsia" w:ascii="仿宋_GB2312" w:hAnsi="仿宋_GB2312" w:eastAsia="仿宋_GB2312" w:cs="仿宋_GB2312"/>
          <w:b w:val="0"/>
          <w:bCs w:val="0"/>
          <w:i w:val="0"/>
          <w:iCs/>
          <w:color w:val="000000"/>
          <w:kern w:val="0"/>
          <w:sz w:val="32"/>
          <w:szCs w:val="32"/>
          <w:highlight w:val="none"/>
          <w:shd w:val="clear" w:color="auto" w:fill="FFFFFF"/>
          <w:lang w:eastAsia="zh-CN"/>
        </w:rPr>
        <w:t>确因</w:t>
      </w:r>
      <w:r>
        <w:rPr>
          <w:rFonts w:hint="eastAsia" w:ascii="仿宋_GB2312" w:hAnsi="仿宋_GB2312" w:eastAsia="仿宋_GB2312" w:cs="仿宋_GB2312"/>
          <w:b w:val="0"/>
          <w:bCs w:val="0"/>
          <w:iCs/>
          <w:color w:val="000000"/>
          <w:kern w:val="0"/>
          <w:sz w:val="32"/>
          <w:szCs w:val="32"/>
          <w:highlight w:val="none"/>
          <w:shd w:val="clear" w:color="auto" w:fill="FFFFFF"/>
        </w:rPr>
        <w:t>国家</w:t>
      </w:r>
      <w:r>
        <w:rPr>
          <w:rFonts w:hint="eastAsia" w:ascii="仿宋_GB2312" w:hAnsi="仿宋_GB2312" w:eastAsia="仿宋_GB2312" w:cs="仿宋_GB2312"/>
          <w:b w:val="0"/>
          <w:i w:val="0"/>
          <w:sz w:val="32"/>
          <w:szCs w:val="32"/>
          <w:highlight w:val="none"/>
          <w:lang w:val="en-US" w:eastAsia="zh-CN"/>
        </w:rPr>
        <w:t>重大项目、防灾减灾项目、重要水利及保护设施项目、湿地保护项目</w:t>
      </w:r>
      <w:r>
        <w:rPr>
          <w:rFonts w:hint="eastAsia" w:ascii="仿宋_GB2312" w:hAnsi="仿宋_GB2312" w:eastAsia="仿宋_GB2312" w:cs="仿宋_GB2312"/>
          <w:b w:val="0"/>
          <w:bCs w:val="0"/>
          <w:iCs/>
          <w:color w:val="000000"/>
          <w:kern w:val="0"/>
          <w:sz w:val="32"/>
          <w:szCs w:val="32"/>
          <w:highlight w:val="none"/>
          <w:shd w:val="clear" w:color="auto" w:fill="FFFFFF"/>
        </w:rPr>
        <w:t>或者省重点建设项目</w:t>
      </w:r>
      <w:r>
        <w:rPr>
          <w:rFonts w:hint="eastAsia" w:ascii="仿宋_GB2312" w:hAnsi="仿宋_GB2312" w:eastAsia="仿宋_GB2312" w:cs="仿宋_GB2312"/>
          <w:b w:val="0"/>
          <w:bCs w:val="0"/>
          <w:i w:val="0"/>
          <w:iCs/>
          <w:color w:val="000000"/>
          <w:kern w:val="0"/>
          <w:sz w:val="32"/>
          <w:szCs w:val="32"/>
          <w:highlight w:val="none"/>
          <w:shd w:val="clear" w:color="auto" w:fill="FFFFFF"/>
          <w:lang w:eastAsia="zh-CN"/>
        </w:rPr>
        <w:t>需要</w:t>
      </w:r>
      <w:r>
        <w:rPr>
          <w:rFonts w:hint="eastAsia" w:ascii="仿宋_GB2312" w:hAnsi="仿宋_GB2312" w:eastAsia="仿宋_GB2312" w:cs="仿宋_GB2312"/>
          <w:b w:val="0"/>
          <w:bCs w:val="0"/>
          <w:iCs/>
          <w:color w:val="000000"/>
          <w:kern w:val="0"/>
          <w:sz w:val="32"/>
          <w:szCs w:val="32"/>
          <w:highlight w:val="none"/>
          <w:shd w:val="clear" w:color="auto" w:fill="FFFFFF"/>
        </w:rPr>
        <w:t>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或者临时占用</w:t>
      </w:r>
      <w:r>
        <w:rPr>
          <w:rFonts w:hint="eastAsia" w:ascii="仿宋_GB2312" w:hAnsi="仿宋_GB2312" w:eastAsia="仿宋_GB2312" w:cs="仿宋_GB2312"/>
          <w:b w:val="0"/>
          <w:bCs w:val="0"/>
          <w:i w:val="0"/>
          <w:iCs/>
          <w:color w:val="000000"/>
          <w:kern w:val="0"/>
          <w:sz w:val="32"/>
          <w:szCs w:val="32"/>
          <w:highlight w:val="none"/>
          <w:shd w:val="clear" w:color="auto" w:fill="FFFFFF"/>
        </w:rPr>
        <w:t>的</w:t>
      </w:r>
      <w:r>
        <w:rPr>
          <w:rFonts w:hint="eastAsia" w:ascii="仿宋_GB2312" w:hAnsi="仿宋_GB2312" w:eastAsia="仿宋_GB2312" w:cs="仿宋_GB2312"/>
          <w:b w:val="0"/>
          <w:bCs w:val="0"/>
          <w:iCs/>
          <w:color w:val="000000"/>
          <w:kern w:val="0"/>
          <w:sz w:val="32"/>
          <w:szCs w:val="32"/>
          <w:highlight w:val="none"/>
          <w:shd w:val="clear" w:color="auto" w:fill="FFFFFF"/>
        </w:rPr>
        <w:t>，应当征求省人民政府林业主管部门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的</w:t>
      </w:r>
      <w:r>
        <w:rPr>
          <w:rFonts w:hint="eastAsia" w:ascii="仿宋_GB2312" w:hAnsi="仿宋_GB2312" w:eastAsia="仿宋_GB2312" w:cs="仿宋_GB2312"/>
          <w:b w:val="0"/>
          <w:bCs w:val="0"/>
          <w:iCs/>
          <w:color w:val="000000"/>
          <w:kern w:val="0"/>
          <w:sz w:val="32"/>
          <w:szCs w:val="32"/>
          <w:highlight w:val="none"/>
          <w:shd w:val="clear" w:color="auto" w:fill="FFFFFF"/>
        </w:rPr>
        <w:t>意见。</w:t>
      </w:r>
      <w:r>
        <w:rPr>
          <w:rFonts w:hint="eastAsia" w:ascii="仿宋_GB2312" w:hAnsi="仿宋_GB2312" w:eastAsia="仿宋_GB2312" w:cs="仿宋_GB2312"/>
          <w:b w:val="0"/>
          <w:bCs w:val="0"/>
          <w:i w:val="0"/>
          <w:iCs w:val="0"/>
          <w:color w:val="000000"/>
          <w:kern w:val="2"/>
          <w:sz w:val="32"/>
          <w:szCs w:val="32"/>
          <w:highlight w:val="none"/>
          <w:shd w:val="clear" w:color="auto" w:fill="auto"/>
          <w:lang w:eastAsia="zh-CN"/>
        </w:rPr>
        <w:t>占用或者临时占用</w:t>
      </w:r>
      <w:r>
        <w:rPr>
          <w:rFonts w:hint="eastAsia" w:ascii="仿宋_GB2312" w:hAnsi="仿宋_GB2312" w:eastAsia="仿宋_GB2312" w:cs="仿宋_GB2312"/>
          <w:b w:val="0"/>
          <w:i w:val="0"/>
          <w:sz w:val="32"/>
          <w:szCs w:val="32"/>
          <w:highlight w:val="none"/>
          <w:lang w:val="en-US" w:eastAsia="zh-CN"/>
        </w:rPr>
        <w:t>一般湿地的，应当征求县级以上人民政府林业主管部门的意见。</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color w:val="000000"/>
          <w:kern w:val="0"/>
          <w:sz w:val="32"/>
          <w:szCs w:val="32"/>
          <w:highlight w:val="none"/>
          <w:shd w:val="clear" w:color="auto" w:fill="FFFFFF"/>
        </w:rPr>
      </w:pPr>
      <w:r>
        <w:rPr>
          <w:rFonts w:hint="eastAsia" w:ascii="仿宋_GB2312" w:hAnsi="仿宋_GB2312" w:eastAsia="仿宋_GB2312" w:cs="仿宋_GB2312"/>
          <w:b w:val="0"/>
          <w:i w:val="0"/>
          <w:caps w:val="0"/>
          <w:color w:val="000000"/>
          <w:spacing w:val="0"/>
          <w:kern w:val="0"/>
          <w:sz w:val="32"/>
          <w:szCs w:val="32"/>
          <w:highlight w:val="none"/>
          <w:shd w:val="clear" w:color="auto" w:fill="auto"/>
          <w:lang w:val="en-US" w:eastAsia="zh-CN" w:bidi="ar"/>
        </w:rPr>
        <w:t>除因防洪、航道、港口或者其他水工程占用河道管理范围及蓄滞洪区内的湿地外，</w:t>
      </w:r>
      <w:r>
        <w:rPr>
          <w:rFonts w:hint="eastAsia" w:ascii="仿宋_GB2312" w:hAnsi="仿宋_GB2312" w:eastAsia="仿宋_GB2312" w:cs="仿宋_GB2312"/>
          <w:b w:val="0"/>
          <w:i w:val="0"/>
          <w:iCs/>
          <w:caps w:val="0"/>
          <w:color w:val="000000"/>
          <w:spacing w:val="0"/>
          <w:kern w:val="0"/>
          <w:sz w:val="32"/>
          <w:szCs w:val="32"/>
          <w:highlight w:val="none"/>
          <w:shd w:val="clear" w:color="auto" w:fill="FFFFFF"/>
          <w:lang w:val="en-US" w:eastAsia="zh-CN" w:bidi="ar"/>
        </w:rPr>
        <w:t>经依法批准</w:t>
      </w:r>
      <w:r>
        <w:rPr>
          <w:rFonts w:hint="eastAsia" w:ascii="仿宋_GB2312" w:hAnsi="仿宋_GB2312" w:eastAsia="仿宋_GB2312" w:cs="仿宋_GB2312"/>
          <w:b w:val="0"/>
          <w:bCs w:val="0"/>
          <w:iCs/>
          <w:color w:val="000000"/>
          <w:kern w:val="0"/>
          <w:sz w:val="32"/>
          <w:szCs w:val="32"/>
          <w:highlight w:val="none"/>
          <w:shd w:val="clear" w:color="auto" w:fill="FFFFFF"/>
        </w:rPr>
        <w:t>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重要湿地</w:t>
      </w:r>
      <w:r>
        <w:rPr>
          <w:rFonts w:hint="eastAsia" w:ascii="仿宋_GB2312" w:hAnsi="仿宋_GB2312" w:eastAsia="仿宋_GB2312" w:cs="仿宋_GB2312"/>
          <w:b w:val="0"/>
          <w:bCs w:val="0"/>
          <w:iCs/>
          <w:color w:val="000000"/>
          <w:kern w:val="0"/>
          <w:sz w:val="32"/>
          <w:szCs w:val="32"/>
          <w:highlight w:val="none"/>
          <w:shd w:val="clear" w:color="auto" w:fill="FFFFFF"/>
        </w:rPr>
        <w:t>的，应当按照国家和省的规定恢复或者重建与所占</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面积和质量相当的</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w:t>
      </w:r>
      <w:r>
        <w:rPr>
          <w:rFonts w:hint="eastAsia" w:ascii="仿宋_GB2312" w:hAnsi="仿宋_GB2312" w:eastAsia="仿宋_GB2312" w:cs="仿宋_GB2312"/>
          <w:b w:val="0"/>
          <w:bCs w:val="0"/>
          <w:i w:val="0"/>
          <w:iCs/>
          <w:color w:val="000000"/>
          <w:kern w:val="0"/>
          <w:sz w:val="32"/>
          <w:szCs w:val="32"/>
          <w:highlight w:val="none"/>
          <w:shd w:val="clear" w:color="auto" w:fill="FFFFFF"/>
          <w:lang w:eastAsia="zh-CN"/>
        </w:rPr>
        <w:t>没有条件恢复、重建的，应当缴纳湿地恢复费。</w:t>
      </w:r>
      <w:r>
        <w:rPr>
          <w:rFonts w:hint="eastAsia" w:ascii="仿宋_GB2312" w:hAnsi="仿宋_GB2312" w:eastAsia="仿宋_GB2312" w:cs="仿宋_GB2312"/>
          <w:b w:val="0"/>
          <w:i w:val="0"/>
          <w:iCs/>
          <w:caps w:val="0"/>
          <w:color w:val="000000"/>
          <w:spacing w:val="0"/>
          <w:kern w:val="0"/>
          <w:sz w:val="32"/>
          <w:szCs w:val="32"/>
          <w:highlight w:val="none"/>
          <w:shd w:val="clear" w:color="auto" w:fill="FFFFFF"/>
          <w:lang w:val="en-US" w:eastAsia="zh-CN" w:bidi="ar"/>
        </w:rPr>
        <w:t>缴纳湿地恢复费的，不再缴纳其他相同性质的恢复费用。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Cs/>
          <w:color w:val="000000"/>
          <w:kern w:val="0"/>
          <w:sz w:val="32"/>
          <w:szCs w:val="32"/>
          <w:highlight w:val="none"/>
          <w:shd w:val="clear" w:color="auto" w:fill="FFFFFF"/>
        </w:rPr>
      </w:pPr>
      <w:r>
        <w:rPr>
          <w:rFonts w:hint="eastAsia" w:ascii="仿宋_GB2312" w:hAnsi="仿宋_GB2312" w:eastAsia="仿宋_GB2312" w:cs="仿宋_GB2312"/>
          <w:b w:val="0"/>
          <w:bCs w:val="0"/>
          <w:iCs/>
          <w:color w:val="000000"/>
          <w:kern w:val="0"/>
          <w:sz w:val="32"/>
          <w:szCs w:val="32"/>
          <w:highlight w:val="none"/>
          <w:shd w:val="clear" w:color="auto" w:fill="FFFFFF"/>
        </w:rPr>
        <w:t>临时占用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的，期限不</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得</w:t>
      </w:r>
      <w:r>
        <w:rPr>
          <w:rFonts w:hint="eastAsia" w:ascii="仿宋_GB2312" w:hAnsi="仿宋_GB2312" w:eastAsia="仿宋_GB2312" w:cs="仿宋_GB2312"/>
          <w:b w:val="0"/>
          <w:bCs w:val="0"/>
          <w:iCs/>
          <w:color w:val="000000"/>
          <w:kern w:val="0"/>
          <w:sz w:val="32"/>
          <w:szCs w:val="32"/>
          <w:highlight w:val="none"/>
          <w:shd w:val="clear" w:color="auto" w:fill="FFFFFF"/>
        </w:rPr>
        <w:t>超过两年。临时占用期满后，占用单位或者个人应当在一年内完成对所占用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的生态修复。</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b w:val="0"/>
          <w:bCs w:val="0"/>
          <w:snapToGrid w:val="0"/>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县级以上人民政府应当采取措施，防止</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遭受破坏</w:t>
      </w:r>
      <w:r>
        <w:rPr>
          <w:rFonts w:hint="eastAsia" w:ascii="仿宋_GB2312" w:hAnsi="仿宋_GB2312" w:eastAsia="仿宋_GB2312" w:cs="仿宋_GB2312"/>
          <w:b w:val="0"/>
          <w:bCs w:val="0"/>
          <w:color w:val="000000"/>
          <w:kern w:val="0"/>
          <w:sz w:val="32"/>
          <w:szCs w:val="32"/>
          <w:shd w:val="clear" w:color="auto" w:fill="FFFFFF"/>
          <w:lang w:eastAsia="zh-CN"/>
        </w:rPr>
        <w:t>和生态</w:t>
      </w:r>
      <w:r>
        <w:rPr>
          <w:rFonts w:hint="eastAsia" w:ascii="仿宋_GB2312" w:hAnsi="仿宋_GB2312" w:eastAsia="仿宋_GB2312" w:cs="仿宋_GB2312"/>
          <w:b w:val="0"/>
          <w:bCs w:val="0"/>
          <w:color w:val="000000"/>
          <w:kern w:val="0"/>
          <w:sz w:val="32"/>
          <w:szCs w:val="32"/>
          <w:shd w:val="clear" w:color="auto" w:fill="FFFFFF"/>
        </w:rPr>
        <w:t>功能退化。</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highlight w:val="none"/>
          <w:u w:val="none"/>
          <w:shd w:val="clear" w:color="auto" w:fill="FFFFFF"/>
        </w:rPr>
      </w:pPr>
      <w:r>
        <w:rPr>
          <w:rFonts w:hint="eastAsia" w:ascii="仿宋_GB2312" w:hAnsi="仿宋_GB2312" w:eastAsia="仿宋_GB2312" w:cs="仿宋_GB2312"/>
          <w:b w:val="0"/>
          <w:bCs w:val="0"/>
          <w:i w:val="0"/>
          <w:iCs/>
          <w:color w:val="000000"/>
          <w:kern w:val="0"/>
          <w:sz w:val="32"/>
          <w:szCs w:val="32"/>
          <w:u w:val="none"/>
          <w:shd w:val="clear" w:color="auto" w:fill="FFFFFF"/>
        </w:rPr>
        <w:t>擅自</w:t>
      </w:r>
      <w:r>
        <w:rPr>
          <w:rFonts w:hint="eastAsia" w:ascii="仿宋_GB2312" w:hAnsi="仿宋_GB2312" w:eastAsia="仿宋_GB2312" w:cs="仿宋_GB2312"/>
          <w:b w:val="0"/>
          <w:bCs w:val="0"/>
          <w:iCs/>
          <w:color w:val="000000"/>
          <w:kern w:val="0"/>
          <w:sz w:val="32"/>
          <w:szCs w:val="32"/>
          <w:shd w:val="clear" w:color="auto" w:fill="FFFFFF"/>
        </w:rPr>
        <w:t>使用、</w:t>
      </w:r>
      <w:r>
        <w:rPr>
          <w:rFonts w:hint="eastAsia" w:ascii="仿宋_GB2312" w:hAnsi="仿宋_GB2312" w:eastAsia="仿宋_GB2312" w:cs="仿宋_GB2312"/>
          <w:b w:val="0"/>
          <w:bCs w:val="0"/>
          <w:color w:val="000000"/>
          <w:kern w:val="0"/>
          <w:sz w:val="32"/>
          <w:szCs w:val="32"/>
          <w:shd w:val="clear" w:color="auto" w:fill="FFFFFF"/>
        </w:rPr>
        <w:t>占用</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并造成损害的，</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责任人</w:t>
      </w:r>
      <w:r>
        <w:rPr>
          <w:rFonts w:hint="eastAsia" w:ascii="仿宋_GB2312" w:hAnsi="仿宋_GB2312" w:eastAsia="仿宋_GB2312" w:cs="仿宋_GB2312"/>
          <w:b w:val="0"/>
          <w:bCs w:val="0"/>
          <w:iCs/>
          <w:color w:val="000000"/>
          <w:kern w:val="0"/>
          <w:sz w:val="32"/>
          <w:szCs w:val="32"/>
          <w:shd w:val="clear" w:color="auto" w:fill="FFFFFF"/>
        </w:rPr>
        <w:t>应当</w:t>
      </w:r>
      <w:r>
        <w:rPr>
          <w:rFonts w:hint="eastAsia" w:ascii="仿宋_GB2312" w:hAnsi="仿宋_GB2312" w:eastAsia="仿宋_GB2312" w:cs="仿宋_GB2312"/>
          <w:b w:val="0"/>
          <w:bCs w:val="0"/>
          <w:color w:val="000000"/>
          <w:kern w:val="0"/>
          <w:sz w:val="32"/>
          <w:szCs w:val="32"/>
          <w:shd w:val="clear" w:color="auto" w:fill="FFFFFF"/>
        </w:rPr>
        <w:t>自行或者委托他人实施修复；</w:t>
      </w:r>
      <w:r>
        <w:rPr>
          <w:rFonts w:hint="eastAsia" w:ascii="仿宋_GB2312" w:hAnsi="仿宋_GB2312" w:eastAsia="仿宋_GB2312" w:cs="仿宋_GB2312"/>
          <w:b w:val="0"/>
          <w:bCs w:val="0"/>
          <w:iCs/>
          <w:color w:val="000000"/>
          <w:kern w:val="0"/>
          <w:sz w:val="32"/>
          <w:szCs w:val="32"/>
          <w:shd w:val="clear" w:color="auto" w:fill="FFFFFF"/>
        </w:rPr>
        <w:t>在规定期限内未修复的，县级以上人民政府林业、水行政、自然资源</w:t>
      </w:r>
      <w:r>
        <w:rPr>
          <w:rFonts w:hint="eastAsia" w:ascii="仿宋_GB2312" w:hAnsi="仿宋_GB2312" w:eastAsia="仿宋_GB2312" w:cs="仿宋_GB2312"/>
          <w:b w:val="0"/>
          <w:bCs w:val="0"/>
          <w:iCs/>
          <w:color w:val="000000"/>
          <w:kern w:val="0"/>
          <w:sz w:val="32"/>
          <w:szCs w:val="32"/>
          <w:shd w:val="clear" w:color="auto" w:fill="FFFFFF"/>
          <w:lang w:eastAsia="zh-CN"/>
        </w:rPr>
        <w:t>、</w:t>
      </w:r>
      <w:r>
        <w:rPr>
          <w:rFonts w:hint="eastAsia" w:ascii="仿宋_GB2312" w:hAnsi="仿宋_GB2312" w:eastAsia="仿宋_GB2312" w:cs="仿宋_GB2312"/>
          <w:b w:val="0"/>
          <w:bCs w:val="0"/>
          <w:iCs/>
          <w:color w:val="000000"/>
          <w:kern w:val="0"/>
          <w:sz w:val="32"/>
          <w:szCs w:val="32"/>
          <w:shd w:val="clear" w:color="auto" w:fill="FFFFFF"/>
        </w:rPr>
        <w:t>生态环境等有关</w:t>
      </w:r>
      <w:r>
        <w:rPr>
          <w:rFonts w:hint="eastAsia" w:ascii="仿宋_GB2312" w:hAnsi="仿宋_GB2312" w:eastAsia="仿宋_GB2312" w:cs="仿宋_GB2312"/>
          <w:b w:val="0"/>
          <w:bCs w:val="0"/>
          <w:iCs/>
          <w:color w:val="000000"/>
          <w:kern w:val="0"/>
          <w:sz w:val="32"/>
          <w:szCs w:val="32"/>
          <w:shd w:val="clear" w:color="auto" w:fill="FFFFFF"/>
          <w:lang w:eastAsia="zh-CN"/>
        </w:rPr>
        <w:t>主管</w:t>
      </w:r>
      <w:r>
        <w:rPr>
          <w:rFonts w:hint="eastAsia" w:ascii="仿宋_GB2312" w:hAnsi="仿宋_GB2312" w:eastAsia="仿宋_GB2312" w:cs="仿宋_GB2312"/>
          <w:b w:val="0"/>
          <w:bCs w:val="0"/>
          <w:iCs/>
          <w:color w:val="000000"/>
          <w:kern w:val="0"/>
          <w:sz w:val="32"/>
          <w:szCs w:val="32"/>
          <w:shd w:val="clear" w:color="auto" w:fill="FFFFFF"/>
        </w:rPr>
        <w:t>部门可以自行或者委托他人实施修复，所需费用由</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责任人</w:t>
      </w:r>
      <w:r>
        <w:rPr>
          <w:rFonts w:hint="eastAsia" w:ascii="仿宋_GB2312" w:hAnsi="仿宋_GB2312" w:eastAsia="仿宋_GB2312" w:cs="仿宋_GB2312"/>
          <w:b w:val="0"/>
          <w:bCs w:val="0"/>
          <w:iCs/>
          <w:color w:val="000000"/>
          <w:kern w:val="0"/>
          <w:sz w:val="32"/>
          <w:szCs w:val="32"/>
          <w:shd w:val="clear" w:color="auto" w:fill="FFFFFF"/>
        </w:rPr>
        <w:t>负担。</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rPr>
        <w:t>受损</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eastAsia="zh-CN"/>
        </w:rPr>
        <w:t>湿地</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rPr>
        <w:t>无法修复或者无法完全修复的，</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eastAsia="zh-CN"/>
        </w:rPr>
        <w:t>责任人</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rPr>
        <w:t>应当承担赔偿责任。</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因历史原因、公共利益或者重大自然灾害等，导致</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面积减少、生态功能退化，经科学论证确需恢复的，</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lang w:eastAsia="zh-CN"/>
        </w:rPr>
        <w:t>所在地</w:t>
      </w:r>
      <w:r>
        <w:rPr>
          <w:rFonts w:hint="eastAsia" w:ascii="仿宋_GB2312" w:hAnsi="仿宋_GB2312" w:eastAsia="仿宋_GB2312" w:cs="仿宋_GB2312"/>
          <w:b w:val="0"/>
          <w:bCs w:val="0"/>
          <w:color w:val="000000"/>
          <w:kern w:val="0"/>
          <w:sz w:val="32"/>
          <w:szCs w:val="32"/>
          <w:shd w:val="clear" w:color="auto" w:fill="FFFFFF"/>
        </w:rPr>
        <w:t>县级以上人民政府应当及时采取措施予以修复。</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b w:val="0"/>
          <w:bCs w:val="0"/>
          <w:snapToGrid w:val="0"/>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修复实行自然恢复为主，与人工修复相结合的方式，恢复</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生态功能，维护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生态系统健康稳定。</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napToGrid w:val="0"/>
          <w:kern w:val="0"/>
          <w:sz w:val="32"/>
          <w:szCs w:val="32"/>
        </w:rPr>
        <w:t xml:space="preserve">第四章 </w:t>
      </w:r>
      <w:r>
        <w:rPr>
          <w:rFonts w:hint="eastAsia" w:ascii="黑体" w:hAnsi="黑体" w:eastAsia="黑体" w:cs="黑体"/>
          <w:b w:val="0"/>
          <w:bCs w:val="0"/>
          <w:snapToGrid w:val="0"/>
          <w:kern w:val="0"/>
          <w:sz w:val="32"/>
          <w:szCs w:val="32"/>
          <w:lang w:val="en-US" w:eastAsia="zh-CN"/>
        </w:rPr>
        <w:t xml:space="preserve"> </w:t>
      </w:r>
      <w:r>
        <w:rPr>
          <w:rFonts w:hint="eastAsia" w:ascii="黑体" w:hAnsi="黑体" w:eastAsia="黑体" w:cs="黑体"/>
          <w:b w:val="0"/>
          <w:bCs w:val="0"/>
          <w:snapToGrid w:val="0"/>
          <w:kern w:val="0"/>
          <w:sz w:val="32"/>
          <w:szCs w:val="32"/>
        </w:rPr>
        <w:t>红树林</w:t>
      </w:r>
      <w:r>
        <w:rPr>
          <w:rFonts w:hint="eastAsia" w:ascii="黑体" w:hAnsi="黑体" w:eastAsia="黑体" w:cs="黑体"/>
          <w:b w:val="0"/>
          <w:bCs w:val="0"/>
          <w:snapToGrid w:val="0"/>
          <w:kern w:val="0"/>
          <w:sz w:val="32"/>
          <w:szCs w:val="32"/>
          <w:lang w:eastAsia="zh-CN"/>
        </w:rPr>
        <w:t>湿地</w:t>
      </w:r>
      <w:r>
        <w:rPr>
          <w:rFonts w:hint="eastAsia" w:ascii="黑体" w:hAnsi="黑体" w:eastAsia="黑体" w:cs="黑体"/>
          <w:b w:val="0"/>
          <w:bCs w:val="0"/>
          <w:snapToGrid w:val="0"/>
          <w:kern w:val="0"/>
          <w:sz w:val="32"/>
          <w:szCs w:val="32"/>
        </w:rPr>
        <w:t>保护</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snapToGrid w:val="0"/>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沿海县级以上人民政府应当将红树林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保护纳入本地区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保护规划，根据国家和省的要求编制专项保护规划。</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编</w:t>
      </w:r>
      <w:r>
        <w:rPr>
          <w:rFonts w:hint="eastAsia" w:ascii="仿宋_GB2312" w:hAnsi="仿宋_GB2312" w:eastAsia="仿宋_GB2312" w:cs="仿宋_GB2312"/>
          <w:b w:val="0"/>
          <w:bCs w:val="0"/>
          <w:color w:val="000000"/>
          <w:kern w:val="0"/>
          <w:sz w:val="32"/>
          <w:szCs w:val="32"/>
          <w:shd w:val="clear" w:color="auto" w:fill="FFFFFF"/>
        </w:rPr>
        <w:t>制红树林</w:t>
      </w:r>
      <w:r>
        <w:rPr>
          <w:rFonts w:hint="eastAsia" w:ascii="仿宋_GB2312" w:hAnsi="仿宋_GB2312" w:eastAsia="仿宋_GB2312" w:cs="仿宋_GB2312"/>
          <w:b w:val="0"/>
          <w:bCs w:val="0"/>
          <w:color w:val="000000"/>
          <w:kern w:val="0"/>
          <w:sz w:val="32"/>
          <w:szCs w:val="32"/>
          <w:shd w:val="clear" w:color="auto" w:fill="FFFFFF"/>
          <w:lang w:eastAsia="zh-CN"/>
        </w:rPr>
        <w:t>湿地专项</w:t>
      </w:r>
      <w:r>
        <w:rPr>
          <w:rFonts w:hint="eastAsia" w:ascii="仿宋_GB2312" w:hAnsi="仿宋_GB2312" w:eastAsia="仿宋_GB2312" w:cs="仿宋_GB2312"/>
          <w:b w:val="0"/>
          <w:bCs w:val="0"/>
          <w:color w:val="000000"/>
          <w:kern w:val="0"/>
          <w:sz w:val="32"/>
          <w:szCs w:val="32"/>
          <w:shd w:val="clear" w:color="auto" w:fill="FFFFFF"/>
        </w:rPr>
        <w:t>保护规划应当兼顾当地经济建设和居民生产、生活需要，以及通航、行洪、候鸟停歇觅食地等需求。</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第三十一条</w:t>
      </w:r>
      <w:r>
        <w:rPr>
          <w:rFonts w:hint="eastAsia" w:ascii="仿宋_GB2312" w:hAnsi="仿宋_GB2312" w:eastAsia="仿宋_GB2312" w:cs="仿宋_GB2312"/>
          <w:b w:val="0"/>
          <w:bCs w:val="0"/>
          <w:snapToGrid/>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沿海县级以上人民政府林业主管部门应当对本行政区域内的红树林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资源进行监测，并建立红树林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资源数据档案。</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第三十二条</w:t>
      </w:r>
      <w:r>
        <w:rPr>
          <w:rFonts w:hint="eastAsia" w:ascii="仿宋_GB2312" w:hAnsi="仿宋_GB2312" w:eastAsia="仿宋_GB2312" w:cs="仿宋_GB2312"/>
          <w:b w:val="0"/>
          <w:bCs w:val="0"/>
          <w:snapToGrid/>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沿海县级以上人民政府应当加强红树林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保护的宣传教育和巡查管护，及时发现和制止破坏、侵占红树林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行为。</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所在地乡镇人民政府</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街道办事处应当组织做好红树林的管护工作</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村民委员会、居民委员会可以根据当地实际，在村规民约或者居民公约中规定红树林</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管</w:t>
      </w:r>
      <w:r>
        <w:rPr>
          <w:rFonts w:hint="eastAsia" w:ascii="仿宋_GB2312" w:hAnsi="仿宋_GB2312" w:eastAsia="仿宋_GB2312" w:cs="仿宋_GB2312"/>
          <w:b w:val="0"/>
          <w:bCs w:val="0"/>
          <w:color w:val="000000"/>
          <w:kern w:val="0"/>
          <w:sz w:val="32"/>
          <w:szCs w:val="32"/>
          <w:shd w:val="clear" w:color="auto" w:fill="FFFFFF"/>
        </w:rPr>
        <w:t>护措施。</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0"/>
        <w:jc w:val="both"/>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kern w:val="2"/>
          <w:sz w:val="32"/>
          <w:szCs w:val="32"/>
          <w:lang w:val="en-US" w:eastAsia="zh-CN" w:bidi="ar-SA"/>
        </w:rPr>
        <w:t>第三十三条</w:t>
      </w:r>
      <w:r>
        <w:rPr>
          <w:rFonts w:hint="eastAsia" w:ascii="仿宋_GB2312" w:hAnsi="仿宋_GB2312" w:eastAsia="仿宋_GB2312" w:cs="仿宋_GB2312"/>
          <w:b w:val="0"/>
          <w:bCs w:val="0"/>
          <w:snapToGrid w:val="0"/>
          <w:sz w:val="32"/>
          <w:szCs w:val="32"/>
          <w:shd w:val="clear" w:color="auto" w:fill="FFFFFF"/>
        </w:rPr>
        <w:t xml:space="preserve"> </w:t>
      </w:r>
      <w:r>
        <w:rPr>
          <w:rFonts w:hint="eastAsia" w:ascii="仿宋_GB2312" w:hAnsi="仿宋_GB2312" w:eastAsia="仿宋_GB2312" w:cs="仿宋_GB2312"/>
          <w:b w:val="0"/>
          <w:bCs w:val="0"/>
          <w:i w:val="0"/>
          <w:snapToGrid w:val="0"/>
          <w:sz w:val="32"/>
          <w:szCs w:val="32"/>
          <w:shd w:val="clear" w:color="auto" w:fill="FFFFFF"/>
          <w:lang w:eastAsia="zh-CN"/>
        </w:rPr>
        <w:t>禁止在红树林湿地挖塘，</w:t>
      </w:r>
      <w:r>
        <w:rPr>
          <w:rFonts w:hint="eastAsia" w:ascii="仿宋_GB2312" w:hAnsi="仿宋_GB2312" w:eastAsia="仿宋_GB2312" w:cs="仿宋_GB2312"/>
          <w:b w:val="0"/>
          <w:bCs w:val="0"/>
          <w:sz w:val="32"/>
          <w:szCs w:val="32"/>
          <w:shd w:val="clear" w:color="auto" w:fill="FFFFFF"/>
        </w:rPr>
        <w:t>禁止移植、</w:t>
      </w:r>
      <w:r>
        <w:rPr>
          <w:rFonts w:hint="eastAsia" w:ascii="仿宋_GB2312" w:hAnsi="仿宋_GB2312" w:eastAsia="仿宋_GB2312" w:cs="仿宋_GB2312"/>
          <w:b w:val="0"/>
          <w:bCs w:val="0"/>
          <w:sz w:val="32"/>
          <w:szCs w:val="32"/>
          <w:shd w:val="clear" w:color="auto" w:fill="FFFFFF"/>
          <w:lang w:eastAsia="zh-CN"/>
        </w:rPr>
        <w:t>采挖、</w:t>
      </w:r>
      <w:r>
        <w:rPr>
          <w:rFonts w:hint="eastAsia" w:ascii="仿宋_GB2312" w:hAnsi="仿宋_GB2312" w:eastAsia="仿宋_GB2312" w:cs="仿宋_GB2312"/>
          <w:b w:val="0"/>
          <w:bCs w:val="0"/>
          <w:sz w:val="32"/>
          <w:szCs w:val="32"/>
          <w:shd w:val="clear" w:color="auto" w:fill="FFFFFF"/>
        </w:rPr>
        <w:t>采伐红树林或者</w:t>
      </w:r>
      <w:r>
        <w:rPr>
          <w:rFonts w:hint="eastAsia" w:ascii="仿宋_GB2312" w:hAnsi="仿宋_GB2312" w:eastAsia="仿宋_GB2312" w:cs="仿宋_GB2312"/>
          <w:b w:val="0"/>
          <w:bCs w:val="0"/>
          <w:i w:val="0"/>
          <w:sz w:val="32"/>
          <w:szCs w:val="32"/>
          <w:shd w:val="clear" w:color="auto" w:fill="FFFFFF"/>
          <w:lang w:eastAsia="zh-CN"/>
        </w:rPr>
        <w:t>过度</w:t>
      </w:r>
      <w:r>
        <w:rPr>
          <w:rFonts w:hint="eastAsia" w:ascii="仿宋_GB2312" w:hAnsi="仿宋_GB2312" w:eastAsia="仿宋_GB2312" w:cs="仿宋_GB2312"/>
          <w:b w:val="0"/>
          <w:bCs w:val="0"/>
          <w:sz w:val="32"/>
          <w:szCs w:val="32"/>
          <w:shd w:val="clear" w:color="auto" w:fill="FFFFFF"/>
        </w:rPr>
        <w:t>采摘红树林种子</w:t>
      </w:r>
      <w:r>
        <w:rPr>
          <w:rFonts w:hint="eastAsia" w:ascii="仿宋_GB2312" w:hAnsi="仿宋_GB2312" w:eastAsia="仿宋_GB2312" w:cs="仿宋_GB2312"/>
          <w:b w:val="0"/>
          <w:bCs w:val="0"/>
          <w:i w:val="0"/>
          <w:sz w:val="32"/>
          <w:szCs w:val="32"/>
          <w:shd w:val="clear" w:color="auto" w:fill="FFFFFF"/>
          <w:lang w:eastAsia="zh-CN"/>
        </w:rPr>
        <w:t>，禁止投放、种植危害红树林生长的物种</w:t>
      </w:r>
      <w:r>
        <w:rPr>
          <w:rFonts w:hint="eastAsia" w:ascii="仿宋_GB2312" w:hAnsi="仿宋_GB2312" w:eastAsia="仿宋_GB2312" w:cs="仿宋_GB2312"/>
          <w:b w:val="0"/>
          <w:bCs w:val="0"/>
          <w:sz w:val="32"/>
          <w:szCs w:val="32"/>
          <w:shd w:val="clear" w:color="auto" w:fill="FFFFFF"/>
        </w:rPr>
        <w:t>。因科研、医药</w:t>
      </w:r>
      <w:r>
        <w:rPr>
          <w:rFonts w:hint="eastAsia" w:ascii="仿宋_GB2312" w:hAnsi="仿宋_GB2312" w:eastAsia="仿宋_GB2312" w:cs="仿宋_GB2312"/>
          <w:b w:val="0"/>
          <w:bCs w:val="0"/>
          <w:i w:val="0"/>
          <w:iCs w:val="0"/>
          <w:sz w:val="32"/>
          <w:szCs w:val="32"/>
          <w:highlight w:val="none"/>
          <w:u w:val="none"/>
          <w:shd w:val="clear" w:color="auto" w:fill="FFFFFF"/>
        </w:rPr>
        <w:t>或者</w:t>
      </w:r>
      <w:r>
        <w:rPr>
          <w:rFonts w:hint="eastAsia" w:ascii="仿宋_GB2312" w:hAnsi="仿宋_GB2312" w:eastAsia="仿宋_GB2312" w:cs="仿宋_GB2312"/>
          <w:b w:val="0"/>
          <w:i w:val="0"/>
          <w:sz w:val="32"/>
          <w:szCs w:val="32"/>
          <w:highlight w:val="none"/>
          <w:lang w:val="en-US" w:eastAsia="zh-CN"/>
        </w:rPr>
        <w:t>红树林湿地保护</w:t>
      </w:r>
      <w:r>
        <w:rPr>
          <w:rFonts w:hint="eastAsia" w:ascii="仿宋_GB2312" w:hAnsi="仿宋_GB2312" w:eastAsia="仿宋_GB2312" w:cs="仿宋_GB2312"/>
          <w:b w:val="0"/>
          <w:bCs w:val="0"/>
          <w:sz w:val="32"/>
          <w:szCs w:val="32"/>
          <w:highlight w:val="none"/>
          <w:shd w:val="clear" w:color="auto" w:fill="FFFFFF"/>
        </w:rPr>
        <w:t>等需</w:t>
      </w:r>
      <w:r>
        <w:rPr>
          <w:rFonts w:hint="eastAsia" w:ascii="仿宋_GB2312" w:hAnsi="仿宋_GB2312" w:eastAsia="仿宋_GB2312" w:cs="仿宋_GB2312"/>
          <w:b w:val="0"/>
          <w:bCs w:val="0"/>
          <w:sz w:val="32"/>
          <w:szCs w:val="32"/>
          <w:shd w:val="clear" w:color="auto" w:fill="FFFFFF"/>
        </w:rPr>
        <w:t>要移植、</w:t>
      </w:r>
      <w:r>
        <w:rPr>
          <w:rFonts w:hint="eastAsia" w:ascii="仿宋_GB2312" w:hAnsi="仿宋_GB2312" w:eastAsia="仿宋_GB2312" w:cs="仿宋_GB2312"/>
          <w:b w:val="0"/>
          <w:bCs w:val="0"/>
          <w:sz w:val="32"/>
          <w:szCs w:val="32"/>
          <w:shd w:val="clear" w:color="auto" w:fill="FFFFFF"/>
          <w:lang w:eastAsia="zh-CN"/>
        </w:rPr>
        <w:t>采挖、</w:t>
      </w:r>
      <w:r>
        <w:rPr>
          <w:rFonts w:hint="eastAsia" w:ascii="仿宋_GB2312" w:hAnsi="仿宋_GB2312" w:eastAsia="仿宋_GB2312" w:cs="仿宋_GB2312"/>
          <w:b w:val="0"/>
          <w:bCs w:val="0"/>
          <w:sz w:val="32"/>
          <w:szCs w:val="32"/>
          <w:shd w:val="clear" w:color="auto" w:fill="FFFFFF"/>
        </w:rPr>
        <w:t>采伐</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采摘的，应当</w:t>
      </w:r>
      <w:r>
        <w:rPr>
          <w:rFonts w:hint="eastAsia" w:ascii="仿宋_GB2312" w:hAnsi="仿宋_GB2312" w:eastAsia="仿宋_GB2312" w:cs="仿宋_GB2312"/>
          <w:b w:val="0"/>
          <w:bCs w:val="0"/>
          <w:i w:val="0"/>
          <w:iCs w:val="0"/>
          <w:sz w:val="32"/>
          <w:szCs w:val="32"/>
          <w:u w:val="none"/>
          <w:shd w:val="clear" w:color="auto" w:fill="FFFFFF"/>
        </w:rPr>
        <w:t>经地级以上市人民政府林业主管部门同意</w:t>
      </w:r>
      <w:r>
        <w:rPr>
          <w:rFonts w:hint="eastAsia" w:ascii="仿宋_GB2312" w:hAnsi="仿宋_GB2312" w:eastAsia="仿宋_GB2312" w:cs="仿宋_GB2312"/>
          <w:b w:val="0"/>
          <w:bCs w:val="0"/>
          <w:sz w:val="32"/>
          <w:szCs w:val="32"/>
          <w:shd w:val="clear" w:color="auto" w:fill="FFFFFF"/>
        </w:rPr>
        <w:t>。经批准移植、</w:t>
      </w:r>
      <w:r>
        <w:rPr>
          <w:rFonts w:hint="eastAsia" w:ascii="仿宋_GB2312" w:hAnsi="仿宋_GB2312" w:eastAsia="仿宋_GB2312" w:cs="仿宋_GB2312"/>
          <w:b w:val="0"/>
          <w:bCs w:val="0"/>
          <w:sz w:val="32"/>
          <w:szCs w:val="32"/>
          <w:shd w:val="clear" w:color="auto" w:fill="FFFFFF"/>
          <w:lang w:eastAsia="zh-CN"/>
        </w:rPr>
        <w:t>采挖、</w:t>
      </w:r>
      <w:r>
        <w:rPr>
          <w:rFonts w:hint="eastAsia" w:ascii="仿宋_GB2312" w:hAnsi="仿宋_GB2312" w:eastAsia="仿宋_GB2312" w:cs="仿宋_GB2312"/>
          <w:b w:val="0"/>
          <w:bCs w:val="0"/>
          <w:sz w:val="32"/>
          <w:szCs w:val="32"/>
          <w:shd w:val="clear" w:color="auto" w:fill="FFFFFF"/>
        </w:rPr>
        <w:t>采伐、采摘的，应当在指定的种类、数量、时间、地点内进行</w:t>
      </w:r>
      <w:r>
        <w:rPr>
          <w:rFonts w:hint="eastAsia" w:ascii="仿宋_GB2312" w:hAnsi="仿宋_GB2312" w:eastAsia="仿宋_GB2312" w:cs="仿宋_GB2312"/>
          <w:b w:val="0"/>
          <w:bCs w:val="0"/>
          <w:iCs/>
          <w:sz w:val="32"/>
          <w:szCs w:val="32"/>
          <w:shd w:val="clear" w:color="auto" w:fill="FFFFFF"/>
        </w:rPr>
        <w:t>，并接受县级以上人民政府林业主管部门的监督检查</w:t>
      </w:r>
      <w:r>
        <w:rPr>
          <w:rFonts w:hint="eastAsia" w:ascii="仿宋_GB2312" w:hAnsi="仿宋_GB2312" w:eastAsia="仿宋_GB2312" w:cs="仿宋_GB2312"/>
          <w:b w:val="0"/>
          <w:bCs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除</w:t>
      </w:r>
      <w:r>
        <w:rPr>
          <w:rFonts w:hint="eastAsia" w:ascii="仿宋_GB2312" w:hAnsi="仿宋_GB2312" w:eastAsia="仿宋_GB2312" w:cs="仿宋_GB2312"/>
          <w:b w:val="0"/>
          <w:bCs w:val="0"/>
          <w:color w:val="000000"/>
          <w:kern w:val="0"/>
          <w:sz w:val="32"/>
          <w:szCs w:val="32"/>
          <w:shd w:val="clear" w:color="auto" w:fill="FFFFFF"/>
        </w:rPr>
        <w:t>国家重</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大</w:t>
      </w:r>
      <w:r>
        <w:rPr>
          <w:rFonts w:hint="eastAsia" w:ascii="仿宋_GB2312" w:hAnsi="仿宋_GB2312" w:eastAsia="仿宋_GB2312" w:cs="仿宋_GB2312"/>
          <w:b w:val="0"/>
          <w:bCs w:val="0"/>
          <w:color w:val="000000"/>
          <w:kern w:val="0"/>
          <w:sz w:val="32"/>
          <w:szCs w:val="32"/>
          <w:shd w:val="clear" w:color="auto" w:fill="FFFFFF"/>
        </w:rPr>
        <w:t>项目</w:t>
      </w:r>
      <w:r>
        <w:rPr>
          <w:rFonts w:hint="eastAsia" w:ascii="仿宋_GB2312" w:hAnsi="仿宋_GB2312" w:eastAsia="仿宋_GB2312" w:cs="仿宋_GB2312"/>
          <w:b w:val="0"/>
          <w:bCs w:val="0"/>
          <w:i w:val="0"/>
          <w:color w:val="000000"/>
          <w:kern w:val="0"/>
          <w:sz w:val="32"/>
          <w:szCs w:val="32"/>
          <w:shd w:val="clear" w:color="auto" w:fill="FFFFFF"/>
          <w:lang w:eastAsia="zh-CN"/>
        </w:rPr>
        <w:t>和防灾减灾等</w:t>
      </w:r>
      <w:r>
        <w:rPr>
          <w:rFonts w:hint="eastAsia" w:ascii="仿宋_GB2312" w:hAnsi="仿宋_GB2312" w:eastAsia="仿宋_GB2312" w:cs="仿宋_GB2312"/>
          <w:b w:val="0"/>
          <w:bCs w:val="0"/>
          <w:color w:val="000000"/>
          <w:kern w:val="0"/>
          <w:sz w:val="32"/>
          <w:szCs w:val="32"/>
          <w:shd w:val="clear" w:color="auto" w:fill="FFFFFF"/>
          <w:lang w:eastAsia="zh-CN"/>
        </w:rPr>
        <w:t>外，</w:t>
      </w:r>
      <w:r>
        <w:rPr>
          <w:rFonts w:hint="eastAsia" w:ascii="仿宋_GB2312" w:hAnsi="仿宋_GB2312" w:eastAsia="仿宋_GB2312" w:cs="仿宋_GB2312"/>
          <w:b w:val="0"/>
          <w:bCs w:val="0"/>
          <w:color w:val="000000"/>
          <w:kern w:val="0"/>
          <w:sz w:val="32"/>
          <w:szCs w:val="32"/>
          <w:shd w:val="clear" w:color="auto" w:fill="FFFFFF"/>
        </w:rPr>
        <w:t>禁止占用红树林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确需占用或者临时</w:t>
      </w:r>
      <w:r>
        <w:rPr>
          <w:rFonts w:hint="eastAsia" w:ascii="仿宋_GB2312" w:hAnsi="仿宋_GB2312" w:eastAsia="仿宋_GB2312" w:cs="仿宋_GB2312"/>
          <w:b w:val="0"/>
          <w:bCs w:val="0"/>
          <w:color w:val="000000"/>
          <w:kern w:val="0"/>
          <w:sz w:val="32"/>
          <w:szCs w:val="32"/>
          <w:shd w:val="clear" w:color="auto" w:fill="FFFFFF"/>
          <w:lang w:eastAsia="zh-CN"/>
        </w:rPr>
        <w:t>占</w:t>
      </w:r>
      <w:r>
        <w:rPr>
          <w:rFonts w:hint="eastAsia" w:ascii="仿宋_GB2312" w:hAnsi="仿宋_GB2312" w:eastAsia="仿宋_GB2312" w:cs="仿宋_GB2312"/>
          <w:b w:val="0"/>
          <w:bCs w:val="0"/>
          <w:color w:val="000000"/>
          <w:kern w:val="0"/>
          <w:sz w:val="32"/>
          <w:szCs w:val="32"/>
          <w:shd w:val="clear" w:color="auto" w:fill="FFFFFF"/>
        </w:rPr>
        <w:t>用的，应当开展不可避让性论证，依法办理审批手续。</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i w:val="0"/>
          <w:iCs w:val="0"/>
          <w:kern w:val="0"/>
          <w:sz w:val="32"/>
          <w:szCs w:val="32"/>
          <w:shd w:val="clear" w:color="auto" w:fill="FFFFFF"/>
        </w:rPr>
      </w:pPr>
      <w:r>
        <w:rPr>
          <w:rFonts w:hint="eastAsia" w:ascii="黑体" w:hAnsi="黑体" w:eastAsia="黑体" w:cs="黑体"/>
          <w:b w:val="0"/>
          <w:bCs w:val="0"/>
          <w:sz w:val="32"/>
          <w:szCs w:val="32"/>
          <w:lang w:eastAsia="zh-CN"/>
        </w:rPr>
        <w:t>第三十四条</w:t>
      </w:r>
      <w:r>
        <w:rPr>
          <w:rFonts w:hint="eastAsia" w:ascii="仿宋_GB2312" w:hAnsi="仿宋_GB2312" w:eastAsia="仿宋_GB2312" w:cs="仿宋_GB2312"/>
          <w:b w:val="0"/>
          <w:bCs w:val="0"/>
          <w:i w:val="0"/>
          <w:iCs w:val="0"/>
          <w:snapToGrid/>
          <w:kern w:val="0"/>
          <w:sz w:val="32"/>
          <w:szCs w:val="32"/>
          <w:shd w:val="clear" w:color="auto" w:fill="FFFFFF"/>
        </w:rPr>
        <w:t xml:space="preserve"> </w:t>
      </w:r>
      <w:r>
        <w:rPr>
          <w:rFonts w:hint="eastAsia" w:ascii="仿宋_GB2312" w:hAnsi="仿宋_GB2312" w:eastAsia="仿宋_GB2312" w:cs="仿宋_GB2312"/>
          <w:b w:val="0"/>
          <w:bCs w:val="0"/>
          <w:i w:val="0"/>
          <w:iCs w:val="0"/>
          <w:kern w:val="0"/>
          <w:sz w:val="32"/>
          <w:szCs w:val="32"/>
          <w:shd w:val="clear" w:color="auto" w:fill="FFFFFF"/>
        </w:rPr>
        <w:t>支持科学营造红树林。在红树林</w:t>
      </w:r>
      <w:r>
        <w:rPr>
          <w:rFonts w:hint="eastAsia" w:ascii="仿宋_GB2312" w:hAnsi="仿宋_GB2312" w:eastAsia="仿宋_GB2312" w:cs="仿宋_GB2312"/>
          <w:b w:val="0"/>
          <w:bCs w:val="0"/>
          <w:i w:val="0"/>
          <w:iCs w:val="0"/>
          <w:kern w:val="0"/>
          <w:sz w:val="32"/>
          <w:szCs w:val="32"/>
          <w:shd w:val="clear" w:color="auto" w:fill="FFFFFF"/>
          <w:lang w:eastAsia="zh-CN"/>
        </w:rPr>
        <w:t>湿地</w:t>
      </w:r>
      <w:r>
        <w:rPr>
          <w:rFonts w:hint="eastAsia" w:ascii="仿宋_GB2312" w:hAnsi="仿宋_GB2312" w:eastAsia="仿宋_GB2312" w:cs="仿宋_GB2312"/>
          <w:b w:val="0"/>
          <w:bCs w:val="0"/>
          <w:i w:val="0"/>
          <w:iCs w:val="0"/>
          <w:kern w:val="0"/>
          <w:sz w:val="32"/>
          <w:szCs w:val="32"/>
          <w:shd w:val="clear" w:color="auto" w:fill="FFFFFF"/>
        </w:rPr>
        <w:t>资源现状调查的基础上，科学论证、合理确定红树林适宜恢复种植地。红树林年度造林达到规定面积和标准的，按照国家规定给予新增建设用地计划指标奖励。</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开展红树林种植，应当优先选用我国乡土红树林树种。因治理、修复生态系统等需要引入外来红树林树种的，依照国家规定办理。</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jc w:val="both"/>
        <w:textAlignment w:val="auto"/>
        <w:rPr>
          <w:rFonts w:hint="eastAsia" w:ascii="仿宋_GB2312" w:hAnsi="仿宋_GB2312" w:eastAsia="仿宋_GB2312" w:cs="仿宋_GB2312"/>
          <w:b w:val="0"/>
          <w:bCs w:val="0"/>
          <w:snapToGrid w:val="0"/>
          <w:sz w:val="32"/>
          <w:szCs w:val="32"/>
          <w:shd w:val="clear" w:color="auto" w:fill="FFFFFF"/>
        </w:rPr>
      </w:pPr>
      <w:r>
        <w:rPr>
          <w:rFonts w:hint="eastAsia" w:ascii="仿宋_GB2312" w:hAnsi="仿宋_GB2312" w:eastAsia="仿宋_GB2312" w:cs="仿宋_GB2312"/>
          <w:b w:val="0"/>
          <w:bCs w:val="0"/>
          <w:color w:val="auto"/>
          <w:kern w:val="2"/>
          <w:sz w:val="32"/>
          <w:szCs w:val="32"/>
        </w:rPr>
        <w:t xml:space="preserve">    </w:t>
      </w:r>
      <w:r>
        <w:rPr>
          <w:rFonts w:hint="eastAsia" w:ascii="黑体" w:hAnsi="黑体" w:eastAsia="黑体" w:cs="黑体"/>
          <w:b w:val="0"/>
          <w:bCs w:val="0"/>
          <w:color w:val="auto"/>
          <w:kern w:val="2"/>
          <w:sz w:val="32"/>
          <w:szCs w:val="32"/>
          <w:lang w:val="en-US" w:eastAsia="zh-CN" w:bidi="ar-SA"/>
        </w:rPr>
        <w:t>第三十五条</w:t>
      </w:r>
      <w:r>
        <w:rPr>
          <w:rFonts w:hint="eastAsia" w:ascii="仿宋_GB2312" w:hAnsi="仿宋_GB2312" w:eastAsia="仿宋_GB2312" w:cs="仿宋_GB2312"/>
          <w:b w:val="0"/>
          <w:bCs w:val="0"/>
          <w:snapToGrid w:val="0"/>
          <w:sz w:val="32"/>
          <w:szCs w:val="32"/>
          <w:shd w:val="clear" w:color="auto" w:fill="FFFFFF"/>
        </w:rPr>
        <w:t xml:space="preserve"> </w:t>
      </w:r>
      <w:r>
        <w:rPr>
          <w:rFonts w:hint="eastAsia" w:ascii="仿宋_GB2312" w:hAnsi="仿宋_GB2312" w:eastAsia="仿宋_GB2312" w:cs="仿宋_GB2312"/>
          <w:b w:val="0"/>
          <w:i w:val="0"/>
          <w:color w:val="000000"/>
          <w:kern w:val="0"/>
          <w:sz w:val="32"/>
          <w:szCs w:val="32"/>
          <w:highlight w:val="none"/>
          <w:shd w:val="clear" w:color="auto" w:fill="auto"/>
          <w:lang w:bidi="ar"/>
        </w:rPr>
        <w:t>对生态功能重要区域、海洋灾害风险等级较高地区、濒危物种保护区域或者造林条件较好地区的红树林湿地</w:t>
      </w:r>
      <w:r>
        <w:rPr>
          <w:rFonts w:hint="eastAsia" w:ascii="仿宋_GB2312" w:hAnsi="仿宋_GB2312" w:eastAsia="仿宋_GB2312" w:cs="仿宋_GB2312"/>
          <w:b w:val="0"/>
          <w:i w:val="0"/>
          <w:color w:val="000000"/>
          <w:kern w:val="0"/>
          <w:sz w:val="32"/>
          <w:szCs w:val="32"/>
          <w:highlight w:val="none"/>
          <w:shd w:val="clear" w:color="auto" w:fill="auto"/>
          <w:lang w:eastAsia="zh-CN" w:bidi="ar"/>
        </w:rPr>
        <w:t>，以及</w:t>
      </w:r>
      <w:r>
        <w:rPr>
          <w:rFonts w:hint="eastAsia" w:ascii="仿宋_GB2312" w:hAnsi="仿宋_GB2312" w:eastAsia="仿宋_GB2312" w:cs="仿宋_GB2312"/>
          <w:b w:val="0"/>
          <w:bCs w:val="0"/>
          <w:snapToGrid w:val="0"/>
          <w:sz w:val="32"/>
          <w:szCs w:val="32"/>
          <w:shd w:val="clear" w:color="auto" w:fill="FFFFFF"/>
        </w:rPr>
        <w:t>纳入</w:t>
      </w:r>
      <w:r>
        <w:rPr>
          <w:rFonts w:hint="eastAsia" w:ascii="仿宋_GB2312" w:hAnsi="仿宋_GB2312" w:eastAsia="仿宋_GB2312" w:cs="仿宋_GB2312"/>
          <w:b w:val="0"/>
          <w:bCs w:val="0"/>
          <w:snapToGrid w:val="0"/>
          <w:sz w:val="32"/>
          <w:szCs w:val="32"/>
          <w:shd w:val="clear" w:color="auto" w:fill="FFFFFF"/>
          <w:lang w:eastAsia="zh-CN"/>
        </w:rPr>
        <w:t>国家和省批准建立的自然保护地</w:t>
      </w:r>
      <w:r>
        <w:rPr>
          <w:rFonts w:hint="eastAsia" w:ascii="仿宋_GB2312" w:hAnsi="仿宋_GB2312" w:eastAsia="仿宋_GB2312" w:cs="仿宋_GB2312"/>
          <w:b w:val="0"/>
          <w:bCs w:val="0"/>
          <w:snapToGrid w:val="0"/>
          <w:sz w:val="32"/>
          <w:szCs w:val="32"/>
          <w:shd w:val="clear" w:color="auto" w:fill="FFFFFF"/>
        </w:rPr>
        <w:t>的红树林</w:t>
      </w:r>
      <w:r>
        <w:rPr>
          <w:rFonts w:hint="eastAsia" w:ascii="仿宋_GB2312" w:hAnsi="仿宋_GB2312" w:eastAsia="仿宋_GB2312" w:cs="仿宋_GB2312"/>
          <w:b w:val="0"/>
          <w:bCs w:val="0"/>
          <w:snapToGrid w:val="0"/>
          <w:sz w:val="32"/>
          <w:szCs w:val="32"/>
          <w:shd w:val="clear" w:color="auto" w:fill="FFFFFF"/>
          <w:lang w:eastAsia="zh-CN"/>
        </w:rPr>
        <w:t>湿地</w:t>
      </w:r>
      <w:r>
        <w:rPr>
          <w:rFonts w:hint="eastAsia" w:ascii="仿宋_GB2312" w:hAnsi="仿宋_GB2312" w:eastAsia="仿宋_GB2312" w:cs="仿宋_GB2312"/>
          <w:b w:val="0"/>
          <w:bCs w:val="0"/>
          <w:snapToGrid w:val="0"/>
          <w:sz w:val="32"/>
          <w:szCs w:val="32"/>
          <w:shd w:val="clear" w:color="auto" w:fill="FFFFFF"/>
        </w:rPr>
        <w:t xml:space="preserve">，应当优先开展修复，逐步扩大到其他适宜恢复区域。    </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napToGrid w:val="0"/>
          <w:sz w:val="32"/>
          <w:szCs w:val="32"/>
          <w:shd w:val="clear" w:color="auto" w:fill="FFFFFF"/>
        </w:rPr>
      </w:pPr>
      <w:r>
        <w:rPr>
          <w:rFonts w:hint="eastAsia" w:ascii="仿宋_GB2312" w:hAnsi="仿宋_GB2312" w:eastAsia="仿宋_GB2312" w:cs="仿宋_GB2312"/>
          <w:b w:val="0"/>
          <w:bCs w:val="0"/>
          <w:snapToGrid w:val="0"/>
          <w:sz w:val="32"/>
          <w:szCs w:val="32"/>
          <w:shd w:val="clear" w:color="auto" w:fill="FFFFFF"/>
        </w:rPr>
        <w:t>沿海县级以上人民政府应当构建社会参与机制，激励和引导社会力量参与红树林</w:t>
      </w:r>
      <w:r>
        <w:rPr>
          <w:rFonts w:hint="eastAsia" w:ascii="仿宋_GB2312" w:hAnsi="仿宋_GB2312" w:eastAsia="仿宋_GB2312" w:cs="仿宋_GB2312"/>
          <w:b w:val="0"/>
          <w:bCs w:val="0"/>
          <w:snapToGrid w:val="0"/>
          <w:sz w:val="32"/>
          <w:szCs w:val="32"/>
          <w:shd w:val="clear" w:color="auto" w:fill="FFFFFF"/>
          <w:lang w:eastAsia="zh-CN"/>
        </w:rPr>
        <w:t>湿地</w:t>
      </w:r>
      <w:r>
        <w:rPr>
          <w:rFonts w:hint="eastAsia" w:ascii="仿宋_GB2312" w:hAnsi="仿宋_GB2312" w:eastAsia="仿宋_GB2312" w:cs="仿宋_GB2312"/>
          <w:b w:val="0"/>
          <w:bCs w:val="0"/>
          <w:snapToGrid w:val="0"/>
          <w:sz w:val="32"/>
          <w:szCs w:val="32"/>
          <w:shd w:val="clear" w:color="auto" w:fill="FFFFFF"/>
        </w:rPr>
        <w:t>保护</w:t>
      </w:r>
      <w:r>
        <w:rPr>
          <w:rFonts w:hint="eastAsia" w:ascii="仿宋_GB2312" w:hAnsi="仿宋_GB2312" w:eastAsia="仿宋_GB2312" w:cs="仿宋_GB2312"/>
          <w:b w:val="0"/>
          <w:bCs w:val="0"/>
          <w:snapToGrid w:val="0"/>
          <w:sz w:val="32"/>
          <w:szCs w:val="32"/>
          <w:shd w:val="clear" w:color="auto" w:fill="FFFFFF"/>
          <w:lang w:eastAsia="zh-CN"/>
        </w:rPr>
        <w:t>、</w:t>
      </w:r>
      <w:r>
        <w:rPr>
          <w:rFonts w:hint="eastAsia" w:ascii="仿宋_GB2312" w:hAnsi="仿宋_GB2312" w:eastAsia="仿宋_GB2312" w:cs="仿宋_GB2312"/>
          <w:b w:val="0"/>
          <w:bCs w:val="0"/>
          <w:snapToGrid w:val="0"/>
          <w:sz w:val="32"/>
          <w:szCs w:val="32"/>
          <w:shd w:val="clear" w:color="auto" w:fill="FFFFFF"/>
        </w:rPr>
        <w:t>修复</w:t>
      </w:r>
      <w:r>
        <w:rPr>
          <w:rFonts w:hint="eastAsia" w:ascii="仿宋_GB2312" w:hAnsi="仿宋_GB2312" w:eastAsia="仿宋_GB2312" w:cs="仿宋_GB2312"/>
          <w:b w:val="0"/>
          <w:bCs w:val="0"/>
          <w:snapToGrid w:val="0"/>
          <w:sz w:val="32"/>
          <w:szCs w:val="32"/>
          <w:shd w:val="clear" w:color="auto" w:fill="FFFFFF"/>
          <w:lang w:eastAsia="zh-CN"/>
        </w:rPr>
        <w:t>和管理活动</w:t>
      </w:r>
      <w:r>
        <w:rPr>
          <w:rFonts w:hint="eastAsia" w:ascii="仿宋_GB2312" w:hAnsi="仿宋_GB2312" w:eastAsia="仿宋_GB2312" w:cs="仿宋_GB2312"/>
          <w:b w:val="0"/>
          <w:bCs w:val="0"/>
          <w:snapToGrid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548"/>
        <w:jc w:val="both"/>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第三十六条</w:t>
      </w:r>
      <w:r>
        <w:rPr>
          <w:rFonts w:hint="eastAsia" w:ascii="仿宋_GB2312" w:hAnsi="仿宋_GB2312" w:eastAsia="仿宋_GB2312" w:cs="仿宋_GB2312"/>
          <w:b w:val="0"/>
          <w:bCs w:val="0"/>
          <w:snapToGrid w:val="0"/>
          <w:sz w:val="32"/>
          <w:szCs w:val="32"/>
          <w:shd w:val="clear" w:color="auto" w:fill="FFFFFF"/>
        </w:rPr>
        <w:t xml:space="preserve"> </w:t>
      </w:r>
      <w:r>
        <w:rPr>
          <w:rFonts w:hint="eastAsia" w:ascii="仿宋_GB2312" w:hAnsi="仿宋_GB2312" w:eastAsia="仿宋_GB2312" w:cs="仿宋_GB2312"/>
          <w:b w:val="0"/>
          <w:bCs w:val="0"/>
          <w:sz w:val="32"/>
          <w:szCs w:val="32"/>
          <w:shd w:val="clear" w:color="auto" w:fill="FFFFFF"/>
        </w:rPr>
        <w:t>在红树林</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从事生产经营、生态旅游、科学研究等活动，应当符合保护规划和相关法律法规规定；相关设施应当符合国家和地方的安全和环保标准。</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55"/>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auto"/>
          <w:kern w:val="2"/>
          <w:sz w:val="32"/>
          <w:szCs w:val="32"/>
          <w:lang w:val="en-US" w:eastAsia="zh-CN" w:bidi="ar-SA"/>
        </w:rPr>
        <w:t>第三十七条</w:t>
      </w:r>
      <w:r>
        <w:rPr>
          <w:rFonts w:hint="eastAsia" w:ascii="仿宋_GB2312" w:hAnsi="仿宋_GB2312" w:eastAsia="仿宋_GB2312" w:cs="仿宋_GB2312"/>
          <w:b w:val="0"/>
          <w:bCs w:val="0"/>
          <w:sz w:val="32"/>
          <w:szCs w:val="32"/>
        </w:rPr>
        <w:t xml:space="preserve"> 推动红树林</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保护国际合作，促进红树林</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保护科学技术、管理模式</w:t>
      </w:r>
      <w:r>
        <w:rPr>
          <w:rFonts w:hint="eastAsia" w:ascii="仿宋_GB2312" w:hAnsi="仿宋_GB2312" w:eastAsia="仿宋_GB2312" w:cs="仿宋_GB2312"/>
          <w:b w:val="0"/>
          <w:bCs w:val="0"/>
          <w:sz w:val="32"/>
          <w:szCs w:val="32"/>
          <w:lang w:eastAsia="zh-CN"/>
        </w:rPr>
        <w:t>以及</w:t>
      </w:r>
      <w:r>
        <w:rPr>
          <w:rFonts w:hint="eastAsia" w:ascii="仿宋_GB2312" w:hAnsi="仿宋_GB2312" w:eastAsia="仿宋_GB2312" w:cs="仿宋_GB2312"/>
          <w:b w:val="0"/>
          <w:bCs w:val="0"/>
          <w:sz w:val="32"/>
          <w:szCs w:val="32"/>
        </w:rPr>
        <w:t>候鸟</w:t>
      </w:r>
      <w:r>
        <w:rPr>
          <w:rFonts w:hint="eastAsia" w:ascii="仿宋_GB2312" w:hAnsi="仿宋_GB2312" w:eastAsia="仿宋_GB2312" w:cs="仿宋_GB2312"/>
          <w:b w:val="0"/>
          <w:bCs w:val="0"/>
          <w:sz w:val="32"/>
          <w:szCs w:val="32"/>
          <w:lang w:eastAsia="zh-CN"/>
        </w:rPr>
        <w:t>迁徙</w:t>
      </w:r>
      <w:r>
        <w:rPr>
          <w:rFonts w:hint="eastAsia" w:ascii="仿宋_GB2312" w:hAnsi="仿宋_GB2312" w:eastAsia="仿宋_GB2312" w:cs="仿宋_GB2312"/>
          <w:b w:val="0"/>
          <w:bCs w:val="0"/>
          <w:sz w:val="32"/>
          <w:szCs w:val="32"/>
        </w:rPr>
        <w:t>等方面的技术交流和成果共享。</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法律责任</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iCs/>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color w:val="000000"/>
          <w:kern w:val="0"/>
          <w:sz w:val="32"/>
          <w:szCs w:val="32"/>
          <w:u w:val="single"/>
          <w:shd w:val="clear" w:color="auto" w:fill="FFFFFF"/>
          <w:lang w:eastAsia="zh-CN"/>
        </w:rPr>
      </w:pPr>
      <w:r>
        <w:rPr>
          <w:rFonts w:hint="eastAsia" w:ascii="黑体" w:hAnsi="黑体" w:eastAsia="黑体" w:cs="黑体"/>
          <w:b w:val="0"/>
          <w:bCs w:val="0"/>
          <w:color w:val="auto"/>
          <w:kern w:val="2"/>
          <w:sz w:val="32"/>
          <w:szCs w:val="32"/>
          <w:lang w:val="en-US" w:eastAsia="zh-CN" w:bidi="ar-SA"/>
        </w:rPr>
        <w:t>第三十八条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违反本条例第二十六条规定，</w:t>
      </w:r>
      <w:r>
        <w:rPr>
          <w:rFonts w:hint="eastAsia" w:ascii="仿宋_GB2312" w:hAnsi="仿宋_GB2312" w:eastAsia="仿宋_GB2312" w:cs="仿宋_GB2312"/>
          <w:b w:val="0"/>
          <w:bCs w:val="0"/>
          <w:iCs/>
          <w:color w:val="000000"/>
          <w:kern w:val="0"/>
          <w:sz w:val="32"/>
          <w:szCs w:val="32"/>
          <w:shd w:val="clear" w:color="auto" w:fill="FFFFFF"/>
        </w:rPr>
        <w:t>生态环境保护、</w:t>
      </w:r>
      <w:r>
        <w:rPr>
          <w:rFonts w:hint="eastAsia" w:ascii="仿宋_GB2312" w:hAnsi="仿宋_GB2312" w:eastAsia="仿宋_GB2312" w:cs="仿宋_GB2312"/>
          <w:b w:val="0"/>
          <w:bCs w:val="0"/>
          <w:i w:val="0"/>
          <w:color w:val="000000"/>
          <w:kern w:val="0"/>
          <w:sz w:val="32"/>
          <w:szCs w:val="32"/>
          <w:shd w:val="clear" w:color="auto" w:fill="FFFFFF"/>
          <w:lang w:eastAsia="zh-CN"/>
        </w:rPr>
        <w:t>湿地保护、</w:t>
      </w:r>
      <w:r>
        <w:rPr>
          <w:rFonts w:hint="eastAsia" w:ascii="仿宋_GB2312" w:hAnsi="仿宋_GB2312" w:eastAsia="仿宋_GB2312" w:cs="仿宋_GB2312"/>
          <w:b w:val="0"/>
          <w:bCs w:val="0"/>
          <w:iCs/>
          <w:color w:val="000000"/>
          <w:kern w:val="0"/>
          <w:sz w:val="32"/>
          <w:szCs w:val="32"/>
          <w:shd w:val="clear" w:color="auto" w:fill="FFFFFF"/>
        </w:rPr>
        <w:t>水体水质保护、野生动</w:t>
      </w:r>
      <w:r>
        <w:rPr>
          <w:rFonts w:hint="eastAsia" w:ascii="仿宋_GB2312" w:hAnsi="仿宋_GB2312" w:eastAsia="仿宋_GB2312" w:cs="仿宋_GB2312"/>
          <w:b w:val="0"/>
          <w:bCs w:val="0"/>
          <w:iCs/>
          <w:color w:val="000000"/>
          <w:kern w:val="0"/>
          <w:sz w:val="32"/>
          <w:szCs w:val="32"/>
          <w:shd w:val="clear" w:color="auto" w:fill="FFFFFF"/>
          <w:lang w:eastAsia="zh-CN"/>
        </w:rPr>
        <w:t>植</w:t>
      </w:r>
      <w:r>
        <w:rPr>
          <w:rFonts w:hint="eastAsia" w:ascii="仿宋_GB2312" w:hAnsi="仿宋_GB2312" w:eastAsia="仿宋_GB2312" w:cs="仿宋_GB2312"/>
          <w:b w:val="0"/>
          <w:bCs w:val="0"/>
          <w:iCs/>
          <w:color w:val="000000"/>
          <w:kern w:val="0"/>
          <w:sz w:val="32"/>
          <w:szCs w:val="32"/>
          <w:shd w:val="clear" w:color="auto" w:fill="FFFFFF"/>
        </w:rPr>
        <w:t>物保护</w:t>
      </w:r>
      <w:r>
        <w:rPr>
          <w:rFonts w:hint="eastAsia" w:ascii="仿宋_GB2312" w:hAnsi="仿宋_GB2312" w:eastAsia="仿宋_GB2312" w:cs="仿宋_GB2312"/>
          <w:b w:val="0"/>
          <w:bCs w:val="0"/>
          <w:i w:val="0"/>
          <w:iCs/>
          <w:color w:val="000000"/>
          <w:kern w:val="0"/>
          <w:sz w:val="32"/>
          <w:szCs w:val="32"/>
          <w:shd w:val="clear" w:color="auto" w:fill="FFFFFF"/>
          <w:lang w:eastAsia="zh-CN"/>
        </w:rPr>
        <w:t>、生物安全</w:t>
      </w:r>
      <w:r>
        <w:rPr>
          <w:rFonts w:hint="eastAsia" w:ascii="仿宋_GB2312" w:hAnsi="仿宋_GB2312" w:eastAsia="仿宋_GB2312" w:cs="仿宋_GB2312"/>
          <w:b w:val="0"/>
          <w:bCs w:val="0"/>
          <w:iCs/>
          <w:color w:val="000000"/>
          <w:kern w:val="0"/>
          <w:sz w:val="32"/>
          <w:szCs w:val="32"/>
          <w:shd w:val="clear" w:color="auto" w:fill="FFFFFF"/>
        </w:rPr>
        <w:t>等有关法律法规</w:t>
      </w:r>
      <w:r>
        <w:rPr>
          <w:rFonts w:hint="eastAsia" w:ascii="仿宋_GB2312" w:hAnsi="仿宋_GB2312" w:eastAsia="仿宋_GB2312" w:cs="仿宋_GB2312"/>
          <w:b w:val="0"/>
          <w:bCs w:val="0"/>
          <w:iCs/>
          <w:color w:val="000000"/>
          <w:kern w:val="0"/>
          <w:sz w:val="32"/>
          <w:szCs w:val="32"/>
          <w:shd w:val="clear" w:color="auto" w:fill="FFFFFF"/>
          <w:lang w:eastAsia="zh-CN"/>
        </w:rPr>
        <w:t>设</w:t>
      </w:r>
      <w:r>
        <w:rPr>
          <w:rFonts w:hint="eastAsia" w:ascii="仿宋_GB2312" w:hAnsi="仿宋_GB2312" w:eastAsia="仿宋_GB2312" w:cs="仿宋_GB2312"/>
          <w:b w:val="0"/>
          <w:bCs w:val="0"/>
          <w:iCs/>
          <w:color w:val="000000"/>
          <w:kern w:val="0"/>
          <w:sz w:val="32"/>
          <w:szCs w:val="32"/>
          <w:shd w:val="clear" w:color="auto" w:fill="FFFFFF"/>
        </w:rPr>
        <w:t>有处罚的，按照其规定处罚</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第三十九条</w:t>
      </w:r>
      <w:r>
        <w:rPr>
          <w:rFonts w:hint="eastAsia" w:ascii="仿宋_GB2312" w:hAnsi="仿宋_GB2312" w:eastAsia="仿宋_GB2312" w:cs="仿宋_GB2312"/>
          <w:b w:val="0"/>
          <w:bCs w:val="0"/>
          <w:i w:val="0"/>
          <w:iCs w:val="0"/>
          <w:kern w:val="0"/>
          <w:sz w:val="32"/>
          <w:szCs w:val="32"/>
          <w:shd w:val="clear" w:color="auto" w:fill="FFFFFF"/>
        </w:rPr>
        <w:t xml:space="preserve"> </w:t>
      </w:r>
      <w:r>
        <w:rPr>
          <w:rFonts w:hint="eastAsia" w:ascii="仿宋_GB2312" w:hAnsi="仿宋_GB2312" w:eastAsia="仿宋_GB2312" w:cs="仿宋_GB2312"/>
          <w:b w:val="0"/>
          <w:bCs w:val="0"/>
          <w:i w:val="0"/>
          <w:iCs w:val="0"/>
          <w:color w:val="000000"/>
          <w:kern w:val="0"/>
          <w:sz w:val="32"/>
          <w:szCs w:val="32"/>
          <w:shd w:val="clear" w:color="auto" w:fill="FFFFFF"/>
        </w:rPr>
        <w:t>违反本条例第三十三条规定，</w:t>
      </w:r>
      <w:r>
        <w:rPr>
          <w:rFonts w:hint="eastAsia" w:ascii="仿宋_GB2312" w:hAnsi="仿宋_GB2312" w:eastAsia="仿宋_GB2312" w:cs="仿宋_GB2312"/>
          <w:b w:val="0"/>
          <w:bCs w:val="0"/>
          <w:i w:val="0"/>
          <w:iCs w:val="0"/>
          <w:color w:val="000000"/>
          <w:kern w:val="0"/>
          <w:sz w:val="32"/>
          <w:szCs w:val="32"/>
          <w:shd w:val="clear" w:color="auto" w:fill="FFFFFF"/>
          <w:lang w:eastAsia="zh-CN"/>
        </w:rPr>
        <w:t>在</w:t>
      </w:r>
      <w:r>
        <w:rPr>
          <w:rFonts w:hint="eastAsia" w:ascii="仿宋_GB2312" w:hAnsi="仿宋_GB2312" w:eastAsia="仿宋_GB2312" w:cs="仿宋_GB2312"/>
          <w:b w:val="0"/>
          <w:bCs w:val="0"/>
          <w:i w:val="0"/>
          <w:snapToGrid w:val="0"/>
          <w:sz w:val="32"/>
          <w:szCs w:val="32"/>
          <w:shd w:val="clear" w:color="auto" w:fill="FFFFFF"/>
          <w:lang w:eastAsia="zh-CN"/>
        </w:rPr>
        <w:t>红树林湿地挖塘，</w:t>
      </w:r>
      <w:r>
        <w:rPr>
          <w:rFonts w:hint="eastAsia" w:ascii="仿宋_GB2312" w:hAnsi="仿宋_GB2312" w:eastAsia="仿宋_GB2312" w:cs="仿宋_GB2312"/>
          <w:b w:val="0"/>
          <w:bCs w:val="0"/>
          <w:i w:val="0"/>
          <w:iCs w:val="0"/>
          <w:color w:val="000000"/>
          <w:kern w:val="0"/>
          <w:sz w:val="32"/>
          <w:szCs w:val="32"/>
          <w:shd w:val="clear" w:color="auto" w:fill="FFFFFF"/>
        </w:rPr>
        <w:t>移植、</w:t>
      </w:r>
      <w:r>
        <w:rPr>
          <w:rFonts w:hint="eastAsia" w:ascii="仿宋_GB2312" w:hAnsi="仿宋_GB2312" w:eastAsia="仿宋_GB2312" w:cs="仿宋_GB2312"/>
          <w:b w:val="0"/>
          <w:bCs w:val="0"/>
          <w:i w:val="0"/>
          <w:iCs w:val="0"/>
          <w:color w:val="000000"/>
          <w:kern w:val="0"/>
          <w:sz w:val="32"/>
          <w:szCs w:val="32"/>
          <w:shd w:val="clear" w:color="auto" w:fill="FFFFFF"/>
          <w:lang w:eastAsia="zh-CN"/>
        </w:rPr>
        <w:t>采挖、</w:t>
      </w:r>
      <w:r>
        <w:rPr>
          <w:rFonts w:hint="eastAsia" w:ascii="仿宋_GB2312" w:hAnsi="仿宋_GB2312" w:eastAsia="仿宋_GB2312" w:cs="仿宋_GB2312"/>
          <w:b w:val="0"/>
          <w:bCs w:val="0"/>
          <w:i w:val="0"/>
          <w:iCs w:val="0"/>
          <w:color w:val="000000"/>
          <w:kern w:val="0"/>
          <w:sz w:val="32"/>
          <w:szCs w:val="32"/>
          <w:shd w:val="clear" w:color="auto" w:fill="FFFFFF"/>
        </w:rPr>
        <w:t>采伐红树林或者</w:t>
      </w:r>
      <w:r>
        <w:rPr>
          <w:rFonts w:hint="eastAsia" w:ascii="仿宋_GB2312" w:hAnsi="仿宋_GB2312" w:eastAsia="仿宋_GB2312" w:cs="仿宋_GB2312"/>
          <w:b w:val="0"/>
          <w:bCs w:val="0"/>
          <w:i w:val="0"/>
          <w:iCs w:val="0"/>
          <w:color w:val="000000"/>
          <w:kern w:val="0"/>
          <w:sz w:val="32"/>
          <w:szCs w:val="32"/>
          <w:shd w:val="clear" w:color="auto" w:fill="FFFFFF"/>
          <w:lang w:eastAsia="zh-CN"/>
        </w:rPr>
        <w:t>过度</w:t>
      </w:r>
      <w:r>
        <w:rPr>
          <w:rFonts w:hint="eastAsia" w:ascii="仿宋_GB2312" w:hAnsi="仿宋_GB2312" w:eastAsia="仿宋_GB2312" w:cs="仿宋_GB2312"/>
          <w:b w:val="0"/>
          <w:bCs w:val="0"/>
          <w:i w:val="0"/>
          <w:iCs w:val="0"/>
          <w:color w:val="000000"/>
          <w:kern w:val="0"/>
          <w:sz w:val="32"/>
          <w:szCs w:val="32"/>
          <w:shd w:val="clear" w:color="auto" w:fill="FFFFFF"/>
        </w:rPr>
        <w:t>采摘红树林种子</w:t>
      </w:r>
      <w:r>
        <w:rPr>
          <w:rFonts w:hint="eastAsia" w:ascii="仿宋_GB2312" w:hAnsi="仿宋_GB2312" w:eastAsia="仿宋_GB2312" w:cs="仿宋_GB2312"/>
          <w:b w:val="0"/>
          <w:bCs w:val="0"/>
          <w:i w:val="0"/>
          <w:iCs w:val="0"/>
          <w:color w:val="000000"/>
          <w:kern w:val="0"/>
          <w:sz w:val="32"/>
          <w:szCs w:val="32"/>
          <w:shd w:val="clear" w:color="auto" w:fill="FFFFFF"/>
          <w:lang w:eastAsia="zh-CN"/>
        </w:rPr>
        <w:t>，</w:t>
      </w:r>
      <w:r>
        <w:rPr>
          <w:rFonts w:hint="eastAsia" w:ascii="仿宋_GB2312" w:hAnsi="仿宋_GB2312" w:eastAsia="仿宋_GB2312" w:cs="仿宋_GB2312"/>
          <w:b w:val="0"/>
          <w:bCs w:val="0"/>
          <w:i w:val="0"/>
          <w:sz w:val="32"/>
          <w:szCs w:val="32"/>
          <w:shd w:val="clear" w:color="auto" w:fill="FFFFFF"/>
          <w:lang w:eastAsia="zh-CN"/>
        </w:rPr>
        <w:t>投放、种植危害红树林生长物种</w:t>
      </w:r>
      <w:r>
        <w:rPr>
          <w:rFonts w:hint="eastAsia" w:ascii="仿宋_GB2312" w:hAnsi="仿宋_GB2312" w:eastAsia="仿宋_GB2312" w:cs="仿宋_GB2312"/>
          <w:b w:val="0"/>
          <w:bCs w:val="0"/>
          <w:i w:val="0"/>
          <w:iCs w:val="0"/>
          <w:color w:val="000000"/>
          <w:kern w:val="0"/>
          <w:sz w:val="32"/>
          <w:szCs w:val="32"/>
          <w:shd w:val="clear" w:color="auto" w:fill="FFFFFF"/>
        </w:rPr>
        <w:t>的，</w:t>
      </w:r>
      <w:r>
        <w:rPr>
          <w:rFonts w:hint="eastAsia" w:ascii="仿宋_GB2312" w:hAnsi="仿宋_GB2312" w:eastAsia="仿宋_GB2312" w:cs="仿宋_GB2312"/>
          <w:b w:val="0"/>
          <w:bCs w:val="0"/>
          <w:i w:val="0"/>
          <w:iCs w:val="0"/>
          <w:color w:val="000000"/>
          <w:kern w:val="0"/>
          <w:sz w:val="32"/>
          <w:szCs w:val="32"/>
          <w:shd w:val="clear" w:color="auto" w:fill="FFFFFF"/>
          <w:lang w:eastAsia="zh-CN"/>
        </w:rPr>
        <w:t>按</w:t>
      </w:r>
      <w:r>
        <w:rPr>
          <w:rFonts w:hint="eastAsia" w:ascii="仿宋_GB2312" w:hAnsi="仿宋_GB2312" w:eastAsia="仿宋_GB2312" w:cs="仿宋_GB2312"/>
          <w:b w:val="0"/>
          <w:bCs w:val="0"/>
          <w:i w:val="0"/>
          <w:iCs w:val="0"/>
          <w:color w:val="000000"/>
          <w:kern w:val="0"/>
          <w:sz w:val="32"/>
          <w:szCs w:val="32"/>
          <w:shd w:val="clear" w:color="auto" w:fill="FFFFFF"/>
        </w:rPr>
        <w:t>照《中华人民共和国</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湿地保护</w:t>
      </w:r>
      <w:r>
        <w:rPr>
          <w:rFonts w:hint="eastAsia" w:ascii="仿宋_GB2312" w:hAnsi="仿宋_GB2312" w:eastAsia="仿宋_GB2312" w:cs="仿宋_GB2312"/>
          <w:b w:val="0"/>
          <w:bCs w:val="0"/>
          <w:i w:val="0"/>
          <w:iCs w:val="0"/>
          <w:color w:val="000000"/>
          <w:kern w:val="0"/>
          <w:sz w:val="32"/>
          <w:szCs w:val="32"/>
          <w:u w:val="none"/>
          <w:shd w:val="clear" w:color="auto" w:fill="FFFFFF"/>
        </w:rPr>
        <w:t>法</w:t>
      </w:r>
      <w:r>
        <w:rPr>
          <w:rFonts w:hint="eastAsia" w:ascii="仿宋_GB2312" w:hAnsi="仿宋_GB2312" w:eastAsia="仿宋_GB2312" w:cs="仿宋_GB2312"/>
          <w:b w:val="0"/>
          <w:bCs w:val="0"/>
          <w:i w:val="0"/>
          <w:iCs w:val="0"/>
          <w:color w:val="000000"/>
          <w:kern w:val="0"/>
          <w:sz w:val="32"/>
          <w:szCs w:val="32"/>
          <w:shd w:val="clear" w:color="auto" w:fill="FFFFFF"/>
        </w:rPr>
        <w:t>》</w:t>
      </w:r>
      <w:r>
        <w:rPr>
          <w:rFonts w:hint="eastAsia" w:ascii="仿宋_GB2312" w:hAnsi="仿宋_GB2312" w:eastAsia="仿宋_GB2312" w:cs="仿宋_GB2312"/>
          <w:b w:val="0"/>
          <w:bCs w:val="0"/>
          <w:i w:val="0"/>
          <w:iCs w:val="0"/>
          <w:color w:val="000000"/>
          <w:kern w:val="0"/>
          <w:sz w:val="32"/>
          <w:szCs w:val="32"/>
          <w:shd w:val="clear" w:color="auto" w:fill="FFFFFF"/>
          <w:lang w:eastAsia="zh-CN"/>
        </w:rPr>
        <w:t>等</w:t>
      </w:r>
      <w:r>
        <w:rPr>
          <w:rFonts w:hint="eastAsia" w:ascii="仿宋_GB2312" w:hAnsi="仿宋_GB2312" w:eastAsia="仿宋_GB2312" w:cs="仿宋_GB2312"/>
          <w:b w:val="0"/>
          <w:bCs w:val="0"/>
          <w:i w:val="0"/>
          <w:iCs w:val="0"/>
          <w:color w:val="000000"/>
          <w:kern w:val="0"/>
          <w:sz w:val="32"/>
          <w:szCs w:val="32"/>
          <w:shd w:val="clear" w:color="auto" w:fill="FFFFFF"/>
        </w:rPr>
        <w:t>有关法律法规的规定处罚</w:t>
      </w:r>
      <w:r>
        <w:rPr>
          <w:rFonts w:hint="eastAsia" w:ascii="仿宋_GB2312" w:hAnsi="仿宋_GB2312" w:eastAsia="仿宋_GB2312" w:cs="仿宋_GB2312"/>
          <w:b w:val="0"/>
          <w:bCs w:val="0"/>
          <w:i w:val="0"/>
          <w:iCs w:val="0"/>
          <w:color w:val="000000"/>
          <w:kern w:val="0"/>
          <w:sz w:val="32"/>
          <w:szCs w:val="32"/>
          <w:shd w:val="clear" w:color="auto" w:fill="FFFFFF"/>
          <w:lang w:eastAsia="zh-CN"/>
        </w:rPr>
        <w:t>；</w:t>
      </w:r>
      <w:r>
        <w:rPr>
          <w:rFonts w:hint="eastAsia" w:ascii="仿宋_GB2312" w:hAnsi="仿宋_GB2312" w:eastAsia="仿宋_GB2312" w:cs="仿宋_GB2312"/>
          <w:b w:val="0"/>
          <w:bCs w:val="0"/>
          <w:i w:val="0"/>
          <w:iCs w:val="0"/>
          <w:color w:val="000000"/>
          <w:kern w:val="0"/>
          <w:sz w:val="32"/>
          <w:szCs w:val="32"/>
          <w:shd w:val="clear" w:color="auto" w:fill="FFFFFF"/>
        </w:rPr>
        <w:t>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第四十条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县级以上人民政府林业、水行政、自然资源、</w:t>
      </w:r>
      <w:r>
        <w:rPr>
          <w:rFonts w:hint="eastAsia" w:ascii="仿宋_GB2312" w:hAnsi="仿宋_GB2312" w:eastAsia="仿宋_GB2312" w:cs="仿宋_GB2312"/>
          <w:b w:val="0"/>
          <w:bCs w:val="0"/>
          <w:i w:val="0"/>
          <w:iCs w:val="0"/>
          <w:color w:val="000000"/>
          <w:kern w:val="0"/>
          <w:sz w:val="32"/>
          <w:szCs w:val="32"/>
          <w:u w:val="none"/>
          <w:shd w:val="clear" w:color="auto" w:fill="FFFFFF"/>
        </w:rPr>
        <w:t>农业农村</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住房城乡建设、生态环境等主管部门</w:t>
      </w:r>
      <w:r>
        <w:rPr>
          <w:rFonts w:hint="eastAsia" w:ascii="仿宋_GB2312" w:hAnsi="仿宋_GB2312" w:eastAsia="仿宋_GB2312" w:cs="仿宋_GB2312"/>
          <w:b w:val="0"/>
          <w:bCs w:val="0"/>
          <w:iCs/>
          <w:color w:val="000000"/>
          <w:kern w:val="0"/>
          <w:sz w:val="32"/>
          <w:szCs w:val="32"/>
          <w:shd w:val="clear" w:color="auto" w:fill="FFFFFF"/>
        </w:rPr>
        <w:t>，可以在其法定权限内，委托符合法定条件的</w:t>
      </w:r>
      <w:r>
        <w:rPr>
          <w:rFonts w:hint="eastAsia" w:ascii="仿宋_GB2312" w:hAnsi="仿宋_GB2312" w:eastAsia="仿宋_GB2312" w:cs="仿宋_GB2312"/>
          <w:b w:val="0"/>
          <w:bCs w:val="0"/>
          <w:color w:val="000000"/>
          <w:kern w:val="0"/>
          <w:sz w:val="32"/>
          <w:szCs w:val="32"/>
          <w:shd w:val="clear" w:color="auto" w:fill="FFFFFF"/>
        </w:rPr>
        <w:t>自然保护地管理机构</w:t>
      </w:r>
      <w:r>
        <w:rPr>
          <w:rFonts w:hint="eastAsia" w:ascii="仿宋_GB2312" w:hAnsi="仿宋_GB2312" w:eastAsia="仿宋_GB2312" w:cs="仿宋_GB2312"/>
          <w:b w:val="0"/>
          <w:bCs w:val="0"/>
          <w:iCs/>
          <w:color w:val="000000"/>
          <w:kern w:val="0"/>
          <w:sz w:val="32"/>
          <w:szCs w:val="32"/>
          <w:shd w:val="clear" w:color="auto" w:fill="FFFFFF"/>
        </w:rPr>
        <w:t>在自然保护地范围内对破坏</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的行为实施行政处罚</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Cs/>
          <w:color w:val="000000"/>
          <w:kern w:val="0"/>
          <w:sz w:val="32"/>
          <w:szCs w:val="32"/>
          <w:shd w:val="clear" w:color="auto" w:fill="FFFFFF"/>
        </w:rPr>
      </w:pPr>
      <w:r>
        <w:rPr>
          <w:rFonts w:hint="eastAsia" w:ascii="仿宋_GB2312" w:hAnsi="仿宋_GB2312" w:eastAsia="仿宋_GB2312" w:cs="仿宋_GB2312"/>
          <w:b w:val="0"/>
          <w:bCs w:val="0"/>
          <w:iCs/>
          <w:color w:val="000000"/>
          <w:kern w:val="0"/>
          <w:sz w:val="32"/>
          <w:szCs w:val="32"/>
          <w:shd w:val="clear" w:color="auto" w:fill="FFFFFF"/>
        </w:rPr>
        <w:t>乡镇人民政府可以根据国家和省的规定在本行政区域内对破坏</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的行为实施行政处罚。</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第四十一条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保护有关部门的工作人员玩忽职守、滥用职权、徇私舞弊，对负有责任的主管人员和其他直接责任人员依法给予处分；构成犯罪的，依法追究刑事责任。</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jc w:val="center"/>
        <w:textAlignment w:val="auto"/>
        <w:rPr>
          <w:rFonts w:hint="eastAsia" w:ascii="仿宋_GB2312" w:hAnsi="仿宋_GB2312" w:eastAsia="仿宋_GB2312" w:cs="仿宋_GB2312"/>
          <w:b w:val="0"/>
          <w:bCs w:val="0"/>
          <w:snapToGrid w:val="0"/>
          <w:kern w:val="0"/>
          <w:sz w:val="32"/>
          <w:szCs w:val="32"/>
        </w:rPr>
      </w:pPr>
      <w:r>
        <w:rPr>
          <w:rFonts w:hint="eastAsia" w:ascii="黑体" w:hAnsi="黑体" w:eastAsia="黑体" w:cs="黑体"/>
          <w:b w:val="0"/>
          <w:bCs w:val="0"/>
          <w:color w:val="auto"/>
          <w:kern w:val="2"/>
          <w:sz w:val="32"/>
          <w:szCs w:val="32"/>
          <w:lang w:val="en-US" w:eastAsia="zh-CN" w:bidi="ar-SA"/>
        </w:rPr>
        <w:t>第六章  附　则</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第四十二条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本条例自</w:t>
      </w:r>
      <w:r>
        <w:rPr>
          <w:rFonts w:hint="eastAsia" w:ascii="仿宋_GB2312" w:hAnsi="仿宋_GB2312" w:eastAsia="仿宋_GB2312" w:cs="仿宋_GB2312"/>
          <w:b w:val="0"/>
          <w:bCs w:val="0"/>
          <w:color w:val="000000"/>
          <w:kern w:val="0"/>
          <w:sz w:val="32"/>
          <w:szCs w:val="32"/>
          <w:shd w:val="clear" w:color="auto" w:fill="FFFFFF"/>
          <w:lang w:val="en-US" w:eastAsia="zh-CN"/>
        </w:rPr>
        <w:t>2021</w:t>
      </w:r>
      <w:r>
        <w:rPr>
          <w:rFonts w:hint="eastAsia" w:ascii="仿宋_GB2312" w:hAnsi="仿宋_GB2312" w:eastAsia="仿宋_GB2312" w:cs="仿宋_GB2312"/>
          <w:b w:val="0"/>
          <w:bCs w:val="0"/>
          <w:color w:val="000000"/>
          <w:kern w:val="0"/>
          <w:sz w:val="32"/>
          <w:szCs w:val="32"/>
          <w:shd w:val="clear" w:color="auto" w:fill="FFFFFF"/>
        </w:rPr>
        <w:t>年</w:t>
      </w:r>
      <w:r>
        <w:rPr>
          <w:rFonts w:hint="eastAsia" w:ascii="仿宋_GB2312" w:hAnsi="仿宋_GB2312" w:eastAsia="仿宋_GB2312" w:cs="仿宋_GB2312"/>
          <w:b w:val="0"/>
          <w:bCs w:val="0"/>
          <w:color w:val="000000"/>
          <w:kern w:val="0"/>
          <w:sz w:val="32"/>
          <w:szCs w:val="32"/>
          <w:shd w:val="clear" w:color="auto" w:fill="FFFFFF"/>
          <w:lang w:val="en-US" w:eastAsia="zh-CN"/>
        </w:rPr>
        <w:t>1</w:t>
      </w:r>
      <w:r>
        <w:rPr>
          <w:rFonts w:hint="eastAsia" w:ascii="仿宋_GB2312" w:hAnsi="仿宋_GB2312" w:eastAsia="仿宋_GB2312" w:cs="仿宋_GB2312"/>
          <w:b w:val="0"/>
          <w:bCs w:val="0"/>
          <w:color w:val="000000"/>
          <w:kern w:val="0"/>
          <w:sz w:val="32"/>
          <w:szCs w:val="32"/>
          <w:shd w:val="clear" w:color="auto" w:fill="FFFFFF"/>
        </w:rPr>
        <w:t>月</w:t>
      </w:r>
      <w:r>
        <w:rPr>
          <w:rFonts w:hint="eastAsia" w:ascii="仿宋_GB2312" w:hAnsi="仿宋_GB2312" w:eastAsia="仿宋_GB2312" w:cs="仿宋_GB2312"/>
          <w:b w:val="0"/>
          <w:bCs w:val="0"/>
          <w:color w:val="000000"/>
          <w:kern w:val="0"/>
          <w:sz w:val="32"/>
          <w:szCs w:val="32"/>
          <w:shd w:val="clear" w:color="auto" w:fill="FFFFFF"/>
          <w:lang w:val="en-US" w:eastAsia="zh-CN"/>
        </w:rPr>
        <w:t>1</w:t>
      </w:r>
      <w:r>
        <w:rPr>
          <w:rFonts w:hint="eastAsia" w:ascii="仿宋_GB2312" w:hAnsi="仿宋_GB2312" w:eastAsia="仿宋_GB2312" w:cs="仿宋_GB2312"/>
          <w:b w:val="0"/>
          <w:bCs w:val="0"/>
          <w:color w:val="000000"/>
          <w:kern w:val="0"/>
          <w:sz w:val="32"/>
          <w:szCs w:val="32"/>
          <w:shd w:val="clear" w:color="auto" w:fill="FFFFFF"/>
        </w:rPr>
        <w:t>日起施行。</w:t>
      </w:r>
    </w:p>
    <w:p>
      <w:pPr>
        <w:keepNext w:val="0"/>
        <w:keepLines w:val="0"/>
        <w:pageBreakBefore w:val="0"/>
        <w:widowControl w:val="0"/>
        <w:kinsoku/>
        <w:wordWrap/>
        <w:topLinePunct w:val="0"/>
        <w:autoSpaceDE/>
        <w:autoSpaceDN/>
        <w:bidi w:val="0"/>
        <w:snapToGrid/>
        <w:spacing w:beforeAutospacing="0" w:afterAutospacing="0" w:line="590" w:lineRule="exact"/>
        <w:textAlignment w:val="auto"/>
      </w:pPr>
    </w:p>
    <w:sectPr>
      <w:pgSz w:w="11906" w:h="16838"/>
      <w:pgMar w:top="1984"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CDC73"/>
    <w:multiLevelType w:val="singleLevel"/>
    <w:tmpl w:val="5FACDC7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2A74781D"/>
    <w:rsid w:val="4FF15E28"/>
    <w:rsid w:val="5F962CDF"/>
    <w:rsid w:val="7EFD1A8A"/>
    <w:rsid w:val="7FB9F7C0"/>
    <w:rsid w:val="7FCC1AE3"/>
    <w:rsid w:val="9D62C908"/>
    <w:rsid w:val="A9FFDABD"/>
    <w:rsid w:val="BA633B5D"/>
    <w:rsid w:val="BEBFFF7D"/>
    <w:rsid w:val="BFD2C50F"/>
    <w:rsid w:val="CF5EB96A"/>
    <w:rsid w:val="E1D7C55D"/>
    <w:rsid w:val="ECFD516A"/>
    <w:rsid w:val="F68ED0B3"/>
    <w:rsid w:val="FEBF7643"/>
    <w:rsid w:val="FF3FBDA8"/>
    <w:rsid w:val="FFCAF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after="120" w:afterLines="0"/>
    </w:pPr>
    <w:rPr>
      <w:rFonts w:ascii="Times New Roman" w:hAnsi="Times New Roman" w:eastAsia="宋体" w:cs="Times New Roman"/>
      <w:szCs w:val="24"/>
      <w:lang w:bidi="ar-SA"/>
    </w:rPr>
  </w:style>
  <w:style w:type="paragraph" w:styleId="5">
    <w:name w:val="Body Text Indent"/>
    <w:basedOn w:val="1"/>
    <w:next w:val="1"/>
    <w:qFormat/>
    <w:uiPriority w:val="0"/>
    <w:pPr>
      <w:ind w:firstLine="645"/>
    </w:pPr>
    <w:rPr>
      <w:rFonts w:ascii="黑体" w:eastAsia="黑体"/>
      <w:sz w:val="32"/>
    </w:rPr>
  </w:style>
  <w:style w:type="paragraph" w:styleId="6">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1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2020-05-14T01:52:00Z</dcterms:created>
  <dc:creator>uos</dc:creator>
  <cp:lastModifiedBy>@liyaolan</cp:lastModifiedBy>
  <dcterms:modified xsi:type="dcterms:W3CDTF">2022-12-02T17:22:54Z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